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</w:t>
      </w:r>
      <w:r w:rsidR="00FD24B3">
        <w:rPr>
          <w:rFonts w:ascii="Arial Narrow" w:hAnsi="Arial Narrow"/>
          <w:sz w:val="24"/>
          <w:szCs w:val="24"/>
        </w:rPr>
        <w:t xml:space="preserve">dokonaniu wpisu w rejestrze zwierząt gatunków w załącznikach A i B rozporządzenia </w:t>
      </w:r>
      <w:r w:rsidR="00D273A3" w:rsidRPr="00D273A3">
        <w:rPr>
          <w:rFonts w:ascii="Arial Narrow" w:hAnsi="Arial Narrow"/>
          <w:sz w:val="24"/>
          <w:szCs w:val="24"/>
        </w:rPr>
        <w:t xml:space="preserve"> </w:t>
      </w:r>
      <w:r w:rsidR="00FD24B3">
        <w:rPr>
          <w:rFonts w:ascii="Arial Narrow" w:hAnsi="Arial Narrow"/>
          <w:sz w:val="24"/>
          <w:szCs w:val="24"/>
        </w:rPr>
        <w:t xml:space="preserve">Rady (WE) Nr 338/97 </w:t>
      </w:r>
      <w:r w:rsidR="00FD24B3">
        <w:rPr>
          <w:rFonts w:ascii="Arial Narrow" w:hAnsi="Arial Narrow"/>
          <w:sz w:val="24"/>
          <w:szCs w:val="24"/>
        </w:rPr>
        <w:br/>
        <w:t xml:space="preserve">z dnia 9 grudnia 1996 r. w sprawie ochrony gatunków dzikiej fauny i flory w drodze handlu nimi, zaliczonych do płazów, gadów, ptaków lub ssaków </w:t>
      </w:r>
      <w:r w:rsidR="00D273A3" w:rsidRPr="00D273A3">
        <w:rPr>
          <w:rFonts w:ascii="Arial Narrow" w:hAnsi="Arial Narrow"/>
          <w:sz w:val="24"/>
          <w:szCs w:val="24"/>
        </w:rPr>
        <w:t>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D24B3">
        <w:rPr>
          <w:rFonts w:ascii="Arial Narrow" w:hAnsi="Arial Narrow"/>
          <w:sz w:val="24"/>
          <w:szCs w:val="24"/>
        </w:rPr>
        <w:br/>
      </w:r>
      <w:r w:rsidR="00B666CB" w:rsidRPr="00D273A3">
        <w:rPr>
          <w:rFonts w:ascii="Arial Narrow" w:hAnsi="Arial Narrow"/>
          <w:sz w:val="24"/>
          <w:szCs w:val="24"/>
        </w:rPr>
        <w:t>z dnia 16 kwietnia 2004 r. o ochronie przyrody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D273A3" w:rsidRPr="00D273A3">
        <w:rPr>
          <w:rFonts w:ascii="Arial Narrow" w:hAnsi="Arial Narrow"/>
          <w:sz w:val="24"/>
          <w:szCs w:val="24"/>
        </w:rPr>
        <w:t xml:space="preserve">ustawa z dnia </w:t>
      </w:r>
      <w:r w:rsidR="00D273A3" w:rsidRPr="00D273A3">
        <w:rPr>
          <w:rFonts w:ascii="Arial Narrow" w:hAnsi="Arial Narrow"/>
          <w:sz w:val="24"/>
          <w:szCs w:val="24"/>
        </w:rPr>
        <w:br/>
        <w:t xml:space="preserve">16 kwietnia 2004 r. o ochronie przyrody,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lastRenderedPageBreak/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508A"/>
    <w:rsid w:val="005B5FC7"/>
    <w:rsid w:val="005B75FC"/>
    <w:rsid w:val="005C2E43"/>
    <w:rsid w:val="005C77CA"/>
    <w:rsid w:val="005D2FE0"/>
    <w:rsid w:val="005D4022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41FB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D24B3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2018-05-25T06:22:00Z</cp:lastPrinted>
  <dcterms:created xsi:type="dcterms:W3CDTF">2020-01-24T09:48:00Z</dcterms:created>
  <dcterms:modified xsi:type="dcterms:W3CDTF">2020-01-24T09:54:00Z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