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6522A2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0B735F" w:rsidRDefault="000B735F" w:rsidP="00A4477F">
      <w:pPr>
        <w:jc w:val="both"/>
        <w:rPr>
          <w:rFonts w:ascii="Arial Narrow" w:hAnsi="Arial Narrow"/>
        </w:rPr>
      </w:pPr>
    </w:p>
    <w:p w:rsidR="006522A2" w:rsidRPr="00647C46" w:rsidRDefault="006522A2" w:rsidP="00A4477F">
      <w:pPr>
        <w:jc w:val="both"/>
        <w:rPr>
          <w:rFonts w:ascii="Arial Narrow" w:hAnsi="Arial Narrow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A43DB" w:rsidRDefault="006B2C7B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9A43DB">
        <w:rPr>
          <w:rFonts w:ascii="Arial Narrow" w:hAnsi="Arial Narrow"/>
          <w:sz w:val="24"/>
          <w:szCs w:val="24"/>
        </w:rPr>
        <w:t>Państwa dane</w:t>
      </w:r>
      <w:r w:rsidR="008353A3" w:rsidRPr="009A43DB">
        <w:rPr>
          <w:rFonts w:ascii="Arial Narrow" w:hAnsi="Arial Narrow"/>
          <w:sz w:val="24"/>
          <w:szCs w:val="24"/>
        </w:rPr>
        <w:t xml:space="preserve"> osobowe</w:t>
      </w:r>
      <w:r w:rsidRPr="009A43DB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9A43DB">
        <w:rPr>
          <w:rFonts w:ascii="Arial Narrow" w:hAnsi="Arial Narrow"/>
          <w:sz w:val="24"/>
          <w:szCs w:val="24"/>
        </w:rPr>
        <w:br/>
      </w:r>
      <w:r w:rsidRPr="009A43DB">
        <w:rPr>
          <w:rFonts w:ascii="Arial Narrow" w:hAnsi="Arial Narrow"/>
          <w:sz w:val="24"/>
          <w:szCs w:val="24"/>
        </w:rPr>
        <w:t>na administratorze</w:t>
      </w:r>
      <w:r w:rsidR="00734C5A" w:rsidRPr="009A43DB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9A43DB">
        <w:rPr>
          <w:rFonts w:ascii="Arial Narrow" w:hAnsi="Arial Narrow"/>
          <w:sz w:val="24"/>
          <w:szCs w:val="24"/>
        </w:rPr>
        <w:t xml:space="preserve"> z</w:t>
      </w:r>
      <w:r w:rsidR="00734C5A" w:rsidRPr="009A43DB">
        <w:rPr>
          <w:rFonts w:ascii="Arial Narrow" w:hAnsi="Arial Narrow"/>
          <w:sz w:val="24"/>
          <w:szCs w:val="24"/>
        </w:rPr>
        <w:t xml:space="preserve"> ustawowych zadań gminy</w:t>
      </w:r>
      <w:r w:rsidR="009A43DB" w:rsidRPr="009A43DB">
        <w:rPr>
          <w:rFonts w:ascii="Arial Narrow" w:hAnsi="Arial Narrow"/>
          <w:sz w:val="24"/>
          <w:szCs w:val="24"/>
        </w:rPr>
        <w:t xml:space="preserve"> tj. </w:t>
      </w:r>
      <w:r w:rsidR="00657184">
        <w:rPr>
          <w:rFonts w:ascii="Arial Narrow" w:hAnsi="Arial Narrow"/>
          <w:sz w:val="24"/>
          <w:szCs w:val="24"/>
        </w:rPr>
        <w:t>rejestracji jednostki pływającej w systemie Reja 24</w:t>
      </w:r>
      <w:r w:rsidR="009A43DB" w:rsidRPr="009A43DB">
        <w:rPr>
          <w:rFonts w:ascii="Arial Narrow" w:hAnsi="Arial Narrow"/>
          <w:sz w:val="24"/>
          <w:szCs w:val="24"/>
        </w:rPr>
        <w:t>.</w:t>
      </w:r>
      <w:r w:rsidR="00734C5A" w:rsidRPr="009A43DB">
        <w:rPr>
          <w:rFonts w:ascii="Arial Narrow" w:hAnsi="Arial Narrow"/>
          <w:sz w:val="24"/>
          <w:szCs w:val="24"/>
        </w:rPr>
        <w:t xml:space="preserve"> </w:t>
      </w:r>
    </w:p>
    <w:p w:rsidR="001F7A30" w:rsidRPr="009A43DB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9A43DB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9A43DB">
        <w:rPr>
          <w:rFonts w:ascii="Arial Narrow" w:hAnsi="Arial Narrow"/>
          <w:sz w:val="24"/>
          <w:szCs w:val="24"/>
        </w:rPr>
        <w:t xml:space="preserve"> ustawy z dnia </w:t>
      </w:r>
      <w:r w:rsidR="00657184">
        <w:rPr>
          <w:rFonts w:ascii="Arial Narrow" w:hAnsi="Arial Narrow"/>
          <w:sz w:val="24"/>
          <w:szCs w:val="24"/>
        </w:rPr>
        <w:t>12</w:t>
      </w:r>
      <w:r w:rsidR="009A43DB">
        <w:rPr>
          <w:rFonts w:ascii="Arial Narrow" w:hAnsi="Arial Narrow"/>
          <w:sz w:val="24"/>
          <w:szCs w:val="24"/>
        </w:rPr>
        <w:t xml:space="preserve"> </w:t>
      </w:r>
      <w:r w:rsidR="00657184">
        <w:rPr>
          <w:rFonts w:ascii="Arial Narrow" w:hAnsi="Arial Narrow"/>
          <w:sz w:val="24"/>
          <w:szCs w:val="24"/>
        </w:rPr>
        <w:t>kwietnia</w:t>
      </w:r>
      <w:r w:rsidR="009A43DB">
        <w:rPr>
          <w:rFonts w:ascii="Arial Narrow" w:hAnsi="Arial Narrow"/>
          <w:sz w:val="24"/>
          <w:szCs w:val="24"/>
        </w:rPr>
        <w:t xml:space="preserve"> 201</w:t>
      </w:r>
      <w:r w:rsidR="00657184">
        <w:rPr>
          <w:rFonts w:ascii="Arial Narrow" w:hAnsi="Arial Narrow"/>
          <w:sz w:val="24"/>
          <w:szCs w:val="24"/>
        </w:rPr>
        <w:t>8</w:t>
      </w:r>
      <w:r w:rsidR="009A43DB">
        <w:rPr>
          <w:rFonts w:ascii="Arial Narrow" w:hAnsi="Arial Narrow"/>
          <w:sz w:val="24"/>
          <w:szCs w:val="24"/>
        </w:rPr>
        <w:t xml:space="preserve"> r. </w:t>
      </w:r>
      <w:r w:rsidR="00657184">
        <w:rPr>
          <w:rFonts w:ascii="Arial Narrow" w:hAnsi="Arial Narrow"/>
          <w:sz w:val="24"/>
          <w:szCs w:val="24"/>
        </w:rPr>
        <w:t>o rejestracji jachtów i innych jednostek pływających o długości do 24 m</w:t>
      </w:r>
      <w:r w:rsidR="001A093E">
        <w:rPr>
          <w:rFonts w:ascii="Arial Narrow" w:hAnsi="Arial Narrow"/>
          <w:sz w:val="24"/>
          <w:szCs w:val="24"/>
        </w:rPr>
        <w:t xml:space="preserve"> (Dz. U. z 20</w:t>
      </w:r>
      <w:r w:rsidR="00193D6F">
        <w:rPr>
          <w:rFonts w:ascii="Arial Narrow" w:hAnsi="Arial Narrow"/>
          <w:sz w:val="24"/>
          <w:szCs w:val="24"/>
        </w:rPr>
        <w:t>2</w:t>
      </w:r>
      <w:r w:rsidR="00657184">
        <w:rPr>
          <w:rFonts w:ascii="Arial Narrow" w:hAnsi="Arial Narrow"/>
          <w:sz w:val="24"/>
          <w:szCs w:val="24"/>
        </w:rPr>
        <w:t>4</w:t>
      </w:r>
      <w:r w:rsidR="001A093E">
        <w:rPr>
          <w:rFonts w:ascii="Arial Narrow" w:hAnsi="Arial Narrow"/>
          <w:sz w:val="24"/>
          <w:szCs w:val="24"/>
        </w:rPr>
        <w:t xml:space="preserve"> r. poz. </w:t>
      </w:r>
      <w:r w:rsidR="00657184">
        <w:rPr>
          <w:rFonts w:ascii="Arial Narrow" w:hAnsi="Arial Narrow"/>
          <w:sz w:val="24"/>
          <w:szCs w:val="24"/>
        </w:rPr>
        <w:t>1536</w:t>
      </w:r>
      <w:bookmarkStart w:id="0" w:name="_GoBack"/>
      <w:bookmarkEnd w:id="0"/>
      <w:r w:rsidR="001A093E">
        <w:rPr>
          <w:rFonts w:ascii="Arial Narrow" w:hAnsi="Arial Narrow"/>
          <w:sz w:val="24"/>
          <w:szCs w:val="24"/>
        </w:rPr>
        <w:t xml:space="preserve"> z </w:t>
      </w:r>
      <w:proofErr w:type="spellStart"/>
      <w:r w:rsidR="001A093E">
        <w:rPr>
          <w:rFonts w:ascii="Arial Narrow" w:hAnsi="Arial Narrow"/>
          <w:sz w:val="24"/>
          <w:szCs w:val="24"/>
        </w:rPr>
        <w:t>późn</w:t>
      </w:r>
      <w:proofErr w:type="spellEnd"/>
      <w:r w:rsidR="001A093E">
        <w:rPr>
          <w:rFonts w:ascii="Arial Narrow" w:hAnsi="Arial Narrow"/>
          <w:sz w:val="24"/>
          <w:szCs w:val="24"/>
        </w:rPr>
        <w:t>. zm.)</w:t>
      </w:r>
      <w:r w:rsidR="009A43DB">
        <w:rPr>
          <w:rFonts w:ascii="Arial Narrow" w:hAnsi="Arial Narrow"/>
          <w:sz w:val="24"/>
          <w:szCs w:val="24"/>
        </w:rPr>
        <w:t xml:space="preserve">. 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Pr="006522A2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sectPr w:rsidR="00471718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93D6F"/>
    <w:rsid w:val="001A093E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748"/>
    <w:rsid w:val="002E1676"/>
    <w:rsid w:val="002F2B88"/>
    <w:rsid w:val="002F4FF4"/>
    <w:rsid w:val="00312789"/>
    <w:rsid w:val="00313AB3"/>
    <w:rsid w:val="0031734B"/>
    <w:rsid w:val="003227AE"/>
    <w:rsid w:val="0032384B"/>
    <w:rsid w:val="003257F9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7C46"/>
    <w:rsid w:val="00650E14"/>
    <w:rsid w:val="006522A2"/>
    <w:rsid w:val="006569C0"/>
    <w:rsid w:val="00657184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6552E"/>
    <w:rsid w:val="00966D5C"/>
    <w:rsid w:val="009719B1"/>
    <w:rsid w:val="009749E8"/>
    <w:rsid w:val="00991AF0"/>
    <w:rsid w:val="009A43DB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909E0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448F"/>
  <w15:docId w15:val="{97AE011E-7472-4B97-89BD-9444147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Dariusz Gromala</cp:lastModifiedBy>
  <cp:revision>6</cp:revision>
  <cp:lastPrinted>2018-05-25T06:22:00Z</cp:lastPrinted>
  <dcterms:created xsi:type="dcterms:W3CDTF">2020-02-07T09:50:00Z</dcterms:created>
  <dcterms:modified xsi:type="dcterms:W3CDTF">2026-03-30T11:00:00Z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