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2" w:rsidRDefault="00AF0E22" w:rsidP="00AF0E22">
      <w:pPr>
        <w:pStyle w:val="Nagwek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Obowiązek informacyjny</w:t>
      </w:r>
    </w:p>
    <w:p w:rsidR="00AF0E22" w:rsidRDefault="00AF0E22" w:rsidP="00AF0E22">
      <w:pPr>
        <w:rPr>
          <w:rFonts w:asciiTheme="minorHAnsi" w:hAnsiTheme="minorHAnsi"/>
        </w:rPr>
      </w:pPr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c, RODO -  </w:t>
      </w:r>
      <w:r>
        <w:rPr>
          <w:rStyle w:val="text-justify"/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).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Administratorem Państwa danych osobowych jest  </w:t>
      </w:r>
    </w:p>
    <w:p w:rsidR="00AF0E22" w:rsidRDefault="00AF0E22" w:rsidP="00AF0E22">
      <w:pPr>
        <w:pStyle w:val="Akapitzlist"/>
        <w:jc w:val="both"/>
        <w:rPr>
          <w:b/>
        </w:rPr>
      </w:pPr>
      <w:r>
        <w:rPr>
          <w:b/>
        </w:rPr>
        <w:t>Gmina Miasto Bydgoszcz z siedzibą przy ul. Jezuickiej 1, 85-102 Bydgoszcz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 sprawach związanych z ochroną swoich danych osobowych możecie się Państwo kontaktować  z Inspektorem Ochrony Danych za pomocą e-mail:</w:t>
      </w:r>
    </w:p>
    <w:p w:rsidR="00AF0E22" w:rsidRDefault="00AF0E22" w:rsidP="00AF0E22">
      <w:pPr>
        <w:pStyle w:val="Akapitzlist"/>
        <w:jc w:val="both"/>
        <w:rPr>
          <w:b/>
        </w:rPr>
      </w:pPr>
      <w:r>
        <w:rPr>
          <w:b/>
        </w:rPr>
        <w:t>iod@um.bydgoszcz.pl</w:t>
      </w:r>
    </w:p>
    <w:p w:rsidR="00AF0E22" w:rsidRDefault="00AF0E22" w:rsidP="00AF0E22">
      <w:pPr>
        <w:pStyle w:val="Akapitzlist"/>
        <w:jc w:val="both"/>
      </w:pPr>
      <w:r>
        <w:t xml:space="preserve">lub pisemnie na adres: </w:t>
      </w:r>
    </w:p>
    <w:p w:rsidR="00AF0E22" w:rsidRDefault="00AF0E22" w:rsidP="00AF0E22">
      <w:pPr>
        <w:pStyle w:val="Akapitzlist"/>
        <w:jc w:val="both"/>
        <w:rPr>
          <w:b/>
        </w:rPr>
      </w:pPr>
      <w:r>
        <w:rPr>
          <w:b/>
        </w:rPr>
        <w:t>Urząd Miasta Bydgoszczy, Inspektor Ochrony Danych, ul. Jezuicka 1, 85-102 Bydgoszcz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Państwa dane osobowe będą przetwarzane w celu </w:t>
      </w:r>
      <w:r>
        <w:rPr>
          <w:rStyle w:val="text-justify"/>
        </w:rPr>
        <w:t>wypełnienia obowiązku prawnego ciążącego na administratorze danych wynikającego z:</w:t>
      </w:r>
    </w:p>
    <w:p w:rsidR="00AF0E22" w:rsidRDefault="00AF0E22" w:rsidP="00AF0E22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cs="Arial"/>
          <w:szCs w:val="24"/>
        </w:rPr>
        <w:t>art. 19 ust.  2 i 3 oraz art.  37a ustawy z dnia 28 września 1991  r. o lasach</w:t>
      </w:r>
      <w:r>
        <w:t xml:space="preserve"> </w:t>
      </w:r>
      <w:r>
        <w:br/>
        <w:t>(Dz. U. z 2020 r. poz. 1463)</w:t>
      </w:r>
    </w:p>
    <w:p w:rsidR="00AF0E22" w:rsidRDefault="00AF0E22" w:rsidP="00AF0E22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rPr>
          <w:rFonts w:cs="Arial"/>
          <w:szCs w:val="24"/>
        </w:rPr>
        <w:t xml:space="preserve">art. 217 ustawy z dnia 14 czerwca 1960 Kodeks postępowania administracyjnego </w:t>
      </w:r>
      <w:r>
        <w:rPr>
          <w:rFonts w:cs="Arial"/>
          <w:szCs w:val="24"/>
        </w:rPr>
        <w:br/>
      </w:r>
      <w:r>
        <w:t>(Dz. U. z 2020 r. poz. 256 z późn. zm.)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Państwa dane będą udostępniane wyłącznie podmiotom uprawnionym na podstawie przepisów prawa. 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Państwa dane osobowe przetwarzane będą przez okres </w:t>
      </w:r>
      <w:r>
        <w:rPr>
          <w:rFonts w:ascii="Calibri" w:eastAsia="Calibri" w:hAnsi="Calibri"/>
        </w:rPr>
        <w:t>wynikający z obowiązujących przepisów prawa w szczególności ustawy o narodowym zasobie archiwalnym i arch</w:t>
      </w:r>
      <w:r>
        <w:t xml:space="preserve">iwach oraz aktach wykonawczych </w:t>
      </w:r>
      <w:r>
        <w:rPr>
          <w:rFonts w:ascii="Calibri" w:eastAsia="Calibri" w:hAnsi="Calibri"/>
        </w:rPr>
        <w:t>do tej ustawy</w:t>
      </w:r>
      <w:r>
        <w:t>.</w:t>
      </w:r>
    </w:p>
    <w:p w:rsidR="00AF0E22" w:rsidRDefault="00AF0E22" w:rsidP="00AF0E2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 związku z przetwarzaniem Państwa danych osobowych jesteście Państwo uprawnieni do:</w:t>
      </w:r>
    </w:p>
    <w:p w:rsidR="00AF0E22" w:rsidRDefault="00AF0E22" w:rsidP="00AF0E22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Dostępu do swoich danych osobowych.</w:t>
      </w:r>
    </w:p>
    <w:p w:rsidR="00AF0E22" w:rsidRDefault="00AF0E22" w:rsidP="00AF0E22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Poprawiania swoich danych osobowych.</w:t>
      </w:r>
    </w:p>
    <w:p w:rsidR="00AF0E22" w:rsidRDefault="00AF0E22" w:rsidP="00AF0E22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Wniesienia żądania ograniczenia przetwarzania danych wyłącznie do ich przechowywania  w przypadku:</w:t>
      </w:r>
    </w:p>
    <w:p w:rsidR="00AF0E22" w:rsidRDefault="00AF0E22" w:rsidP="00AF0E22">
      <w:pPr>
        <w:pStyle w:val="Akapitzlist"/>
        <w:numPr>
          <w:ilvl w:val="2"/>
          <w:numId w:val="1"/>
        </w:numPr>
        <w:spacing w:after="200" w:line="276" w:lineRule="auto"/>
        <w:jc w:val="both"/>
      </w:pPr>
      <w:r>
        <w:t>zakwestionowania prawidłowości danych lub podstawy prawnej ich przetwarzania,</w:t>
      </w:r>
    </w:p>
    <w:p w:rsidR="00AF0E22" w:rsidRDefault="00AF0E22" w:rsidP="00AF0E22">
      <w:pPr>
        <w:pStyle w:val="Akapitzlist"/>
        <w:numPr>
          <w:ilvl w:val="2"/>
          <w:numId w:val="1"/>
        </w:numPr>
        <w:spacing w:after="200" w:line="276" w:lineRule="auto"/>
        <w:jc w:val="both"/>
      </w:pPr>
      <w:r>
        <w:t>potrzeby zapobieżenia usunięcia Państwa danych, pomimo wygaśnięcia prawnego tytułu do ich przetwarzania przez Urząd, w celu umożliwienia Państwu ustalenia, dochodzenia lub obrony roszczeń,</w:t>
      </w:r>
    </w:p>
    <w:p w:rsidR="00AF0E22" w:rsidRDefault="00AF0E22" w:rsidP="00AF0E22">
      <w:pPr>
        <w:pStyle w:val="Akapitzlist"/>
        <w:numPr>
          <w:ilvl w:val="1"/>
          <w:numId w:val="1"/>
        </w:numPr>
        <w:spacing w:after="200" w:line="276" w:lineRule="auto"/>
        <w:jc w:val="both"/>
      </w:pPr>
      <w:r>
        <w:t>Wniesienia skargi do organu nadzorczego – Prezesa Urzędu Ochrony Danych Osobowych.</w:t>
      </w:r>
    </w:p>
    <w:p w:rsidR="00AF0E22" w:rsidRDefault="00AF0E22" w:rsidP="00AF0E22"/>
    <w:p w:rsidR="00E10BBE" w:rsidRDefault="00AF0E22"/>
    <w:sectPr w:rsidR="00E10BBE" w:rsidSect="00B9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615"/>
    <w:multiLevelType w:val="multilevel"/>
    <w:tmpl w:val="D14E43F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02B6889"/>
    <w:multiLevelType w:val="multilevel"/>
    <w:tmpl w:val="841E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E22"/>
    <w:rsid w:val="003B5BBB"/>
    <w:rsid w:val="008352D7"/>
    <w:rsid w:val="00AF0E22"/>
    <w:rsid w:val="00B92016"/>
    <w:rsid w:val="00D02627"/>
    <w:rsid w:val="00E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E22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F0E2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0E22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E22"/>
    <w:pPr>
      <w:ind w:left="720"/>
      <w:contextualSpacing/>
    </w:pPr>
  </w:style>
  <w:style w:type="character" w:customStyle="1" w:styleId="text-justify">
    <w:name w:val="text-justify"/>
    <w:basedOn w:val="Domylnaczcionkaakapitu"/>
    <w:qFormat/>
    <w:rsid w:val="00AF0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trzebuchowskam</dc:creator>
  <cp:keywords/>
  <dc:description/>
  <cp:lastModifiedBy>trzebuchowskam</cp:lastModifiedBy>
  <cp:revision>3</cp:revision>
  <dcterms:created xsi:type="dcterms:W3CDTF">2022-01-27T09:30:00Z</dcterms:created>
  <dcterms:modified xsi:type="dcterms:W3CDTF">2022-01-27T09:30:00Z</dcterms:modified>
</cp:coreProperties>
</file>