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19" w:rsidRDefault="00FF2119" w:rsidP="00FF2119">
      <w:pPr>
        <w:pStyle w:val="Nagwek1"/>
        <w:spacing w:line="240" w:lineRule="auto"/>
        <w:jc w:val="center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OBOWIĄZEK INFORMACYJNY</w:t>
      </w:r>
    </w:p>
    <w:p w:rsidR="00FF2119" w:rsidRDefault="00FF2119" w:rsidP="00FF2119">
      <w:pPr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Przetwarzanie danych osobowych odbywa się na podstawie Art. 6 ust.1 lit. c, RODO - </w:t>
      </w:r>
      <w:r>
        <w:rPr>
          <w:rFonts w:cs="Arial"/>
          <w:b/>
          <w:i/>
          <w:sz w:val="20"/>
        </w:rPr>
        <w:t>przetwarzanie jest niezbędne do wypełnienia obowiązku prawnego ciążącego na administratorze</w:t>
      </w:r>
    </w:p>
    <w:p w:rsidR="00FF2119" w:rsidRDefault="00FF2119" w:rsidP="00FF2119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Administratorem Państwa danych osobowych jest  </w:t>
      </w:r>
    </w:p>
    <w:p w:rsidR="00FF2119" w:rsidRDefault="00FF2119" w:rsidP="00FF2119">
      <w:pPr>
        <w:pStyle w:val="Akapitzlist"/>
        <w:spacing w:line="240" w:lineRule="auto"/>
        <w:ind w:left="284"/>
        <w:jc w:val="center"/>
        <w:rPr>
          <w:rFonts w:cs="Arial"/>
          <w:b/>
        </w:rPr>
      </w:pPr>
      <w:r>
        <w:rPr>
          <w:rFonts w:cs="Arial"/>
          <w:b/>
        </w:rPr>
        <w:t>Gmina Miasto Bydgoszcz z siedzibą przy ul. Jezuickiej 1, 85-102 Bydgoszcz</w:t>
      </w:r>
    </w:p>
    <w:p w:rsidR="00FF2119" w:rsidRDefault="00FF2119" w:rsidP="00FF2119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W sprawach związanych z ochroną swoich danych osobowych możecie się Państwo kontaktować  z Inspektorem Ochrony Danych za pomocą e-mail:</w:t>
      </w:r>
    </w:p>
    <w:p w:rsidR="00FF2119" w:rsidRDefault="00FF2119" w:rsidP="00FF2119">
      <w:pPr>
        <w:pStyle w:val="Akapitzlist"/>
        <w:spacing w:line="240" w:lineRule="auto"/>
        <w:ind w:left="0"/>
        <w:jc w:val="center"/>
        <w:rPr>
          <w:rFonts w:cs="Arial"/>
          <w:b/>
        </w:rPr>
      </w:pPr>
      <w:r>
        <w:rPr>
          <w:rFonts w:cs="Arial"/>
          <w:b/>
        </w:rPr>
        <w:t>iod@um.bydgoszcz.pl</w:t>
      </w:r>
    </w:p>
    <w:p w:rsidR="00FF2119" w:rsidRDefault="00FF2119" w:rsidP="00FF2119">
      <w:pPr>
        <w:pStyle w:val="Akapitzlist"/>
        <w:spacing w:line="240" w:lineRule="auto"/>
        <w:ind w:left="426"/>
        <w:jc w:val="both"/>
        <w:rPr>
          <w:rFonts w:cs="Arial"/>
        </w:rPr>
      </w:pPr>
      <w:r>
        <w:rPr>
          <w:rFonts w:cs="Arial"/>
        </w:rPr>
        <w:t xml:space="preserve">lub pisemnie na adres: </w:t>
      </w:r>
    </w:p>
    <w:p w:rsidR="00FF2119" w:rsidRDefault="00FF2119" w:rsidP="00FF2119">
      <w:pPr>
        <w:pStyle w:val="Akapitzlist"/>
        <w:spacing w:line="240" w:lineRule="auto"/>
        <w:ind w:left="0"/>
        <w:jc w:val="center"/>
        <w:rPr>
          <w:rFonts w:cs="Arial"/>
          <w:b/>
        </w:rPr>
      </w:pPr>
      <w:r>
        <w:rPr>
          <w:rFonts w:cs="Arial"/>
          <w:b/>
        </w:rPr>
        <w:t>Urząd Miasta Bydgoszczy, Inspektor Ochrony Danych</w:t>
      </w:r>
      <w:r>
        <w:rPr>
          <w:rFonts w:cs="Arial"/>
          <w:b/>
        </w:rPr>
        <w:br/>
        <w:t>ul. Jezuicka 1, 85-102 Bydgoszcz</w:t>
      </w:r>
    </w:p>
    <w:p w:rsidR="00FF2119" w:rsidRDefault="00FF2119" w:rsidP="00FF2119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Państwa dane osobowe są przetwarzane w celu wypełnienia obowiązku prawnego ciążącego na administratorze danych wynikającego z art. 101 e ustawy z dnia 27 kwietnia 2001 r. - Prawo ochrony środowiska (</w:t>
      </w:r>
      <w:r>
        <w:t>Dz. U z 2024</w:t>
      </w:r>
      <w:r>
        <w:t xml:space="preserve"> r. poz. </w:t>
      </w:r>
      <w:r>
        <w:t>54</w:t>
      </w:r>
      <w:bookmarkStart w:id="0" w:name="_GoBack"/>
      <w:bookmarkEnd w:id="0"/>
      <w:r>
        <w:t xml:space="preserve">, z </w:t>
      </w:r>
      <w:proofErr w:type="spellStart"/>
      <w:r>
        <w:t>późn</w:t>
      </w:r>
      <w:proofErr w:type="spellEnd"/>
      <w:r>
        <w:t>. zm</w:t>
      </w:r>
      <w:r>
        <w:rPr>
          <w:rFonts w:cs="Arial"/>
        </w:rPr>
        <w:t>.).</w:t>
      </w:r>
    </w:p>
    <w:p w:rsidR="00FF2119" w:rsidRDefault="00FF2119" w:rsidP="00FF2119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Podanie danych osobowych jest wymagane na podstawie przepisów prawa.</w:t>
      </w:r>
    </w:p>
    <w:p w:rsidR="00FF2119" w:rsidRDefault="00FF2119" w:rsidP="00FF2119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Niepodanie danych osobowych wymaganych na podstawie przepisów prawa będzie skutkować brakiem możliwości wszczęcia sprawy lub wydaniem decyzji o odmowie załatwienia wnioskowanej sprawy.</w:t>
      </w:r>
    </w:p>
    <w:p w:rsidR="00FF2119" w:rsidRDefault="00FF2119" w:rsidP="00FF2119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Państwa dane osobowe będą udostępniane wyłącznie podmiotom uprawnionym na podstawie przepisów prawa. </w:t>
      </w:r>
    </w:p>
    <w:p w:rsidR="00FF2119" w:rsidRDefault="00FF2119" w:rsidP="00FF2119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Do Państwa danych osobowych mogą mieć dostęp, wyłącznie na podstawie zawartych umów powierzenia przetwarzania , podmioty zewnętrzne realizujące usługi na rzecz Urzędu Miasta Bydgoszczy, w szczególności firmy informatyczne świadczące usługi utrzymania i rozwoju systemów informatycznych.</w:t>
      </w:r>
    </w:p>
    <w:p w:rsidR="00FF2119" w:rsidRDefault="00FF2119" w:rsidP="00FF2119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Państwa dane osobowe przetwarzane będą przez okres wynikający z obowiązujących przepisów prawa w szczególności ustawy o narodowym zasobie archiwalnym i archiwach oraz aktach wykonawczych do tej ustawy, tj. przez okres 10 lat.</w:t>
      </w:r>
    </w:p>
    <w:p w:rsidR="00FF2119" w:rsidRDefault="00FF2119" w:rsidP="00FF2119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W związku z przetwarzaniem Państwa danych osobowych jesteście Państwo uprawnieni do:</w:t>
      </w:r>
    </w:p>
    <w:p w:rsidR="00FF2119" w:rsidRDefault="00FF2119" w:rsidP="00FF2119">
      <w:pPr>
        <w:pStyle w:val="Akapitzlist"/>
        <w:numPr>
          <w:ilvl w:val="1"/>
          <w:numId w:val="1"/>
        </w:numPr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Dostępu do swoich danych osobowych.</w:t>
      </w:r>
    </w:p>
    <w:p w:rsidR="00FF2119" w:rsidRDefault="00FF2119" w:rsidP="00FF2119">
      <w:pPr>
        <w:pStyle w:val="Akapitzlist"/>
        <w:numPr>
          <w:ilvl w:val="1"/>
          <w:numId w:val="1"/>
        </w:numPr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Poprawiania swoich danych osobowych.</w:t>
      </w:r>
    </w:p>
    <w:p w:rsidR="00FF2119" w:rsidRDefault="00FF2119" w:rsidP="00FF2119">
      <w:pPr>
        <w:pStyle w:val="Akapitzlist"/>
        <w:numPr>
          <w:ilvl w:val="1"/>
          <w:numId w:val="1"/>
        </w:numPr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Wniesienia żądania ograniczenia przetwarzania danych osobowych wyłącznie do ich przechowywania  w przypadku:</w:t>
      </w:r>
    </w:p>
    <w:p w:rsidR="00FF2119" w:rsidRDefault="00FF2119" w:rsidP="00FF2119">
      <w:pPr>
        <w:pStyle w:val="Akapitzlist"/>
        <w:numPr>
          <w:ilvl w:val="2"/>
          <w:numId w:val="2"/>
        </w:numPr>
        <w:spacing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zakwestionowania prawidłowości danych osobowych lub podstawy prawnej ich przetwarzania,</w:t>
      </w:r>
    </w:p>
    <w:p w:rsidR="00FF2119" w:rsidRDefault="00FF2119" w:rsidP="00FF2119">
      <w:pPr>
        <w:pStyle w:val="Akapitzlist"/>
        <w:numPr>
          <w:ilvl w:val="2"/>
          <w:numId w:val="2"/>
        </w:numPr>
        <w:spacing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FF2119" w:rsidRDefault="00FF2119" w:rsidP="00FF2119">
      <w:pPr>
        <w:pStyle w:val="Akapitzlist"/>
        <w:numPr>
          <w:ilvl w:val="1"/>
          <w:numId w:val="1"/>
        </w:numPr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Wniesienia skargi do organu nadzorczego – Prezesa Urzędu Ochrony Danych Osobowych.</w:t>
      </w:r>
    </w:p>
    <w:p w:rsidR="00FF2119" w:rsidRDefault="00FF2119" w:rsidP="00FF2119">
      <w:pPr>
        <w:spacing w:line="240" w:lineRule="auto"/>
        <w:jc w:val="both"/>
        <w:rPr>
          <w:rFonts w:cs="Arial"/>
        </w:rPr>
      </w:pPr>
    </w:p>
    <w:p w:rsidR="00FF2119" w:rsidRDefault="00FF2119" w:rsidP="00FF2119"/>
    <w:p w:rsidR="00FF2119" w:rsidRDefault="00FF2119" w:rsidP="00FF2119"/>
    <w:p w:rsidR="004460A7" w:rsidRDefault="004460A7"/>
    <w:sectPr w:rsidR="0044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34551"/>
    <w:multiLevelType w:val="hybridMultilevel"/>
    <w:tmpl w:val="DB34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E6CEB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19"/>
    <w:rsid w:val="004460A7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49B1D-68A4-4155-A23F-1A3429B6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1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21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21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FF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Rutyna</dc:creator>
  <cp:keywords/>
  <dc:description/>
  <cp:lastModifiedBy>Izabela Rutyna</cp:lastModifiedBy>
  <cp:revision>1</cp:revision>
  <dcterms:created xsi:type="dcterms:W3CDTF">2024-08-09T08:59:00Z</dcterms:created>
  <dcterms:modified xsi:type="dcterms:W3CDTF">2024-08-09T09:00:00Z</dcterms:modified>
</cp:coreProperties>
</file>