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C5" w:rsidRDefault="00D625C5" w:rsidP="00D625C5">
      <w:pPr>
        <w:pStyle w:val="Nagwek1"/>
        <w:spacing w:before="0"/>
        <w:jc w:val="both"/>
        <w:rPr>
          <w:rFonts w:ascii="Arial Narrow" w:hAnsi="Arial Narrow"/>
          <w:color w:val="auto"/>
          <w:sz w:val="16"/>
          <w:szCs w:val="16"/>
        </w:rPr>
      </w:pPr>
    </w:p>
    <w:p w:rsidR="00D625C5" w:rsidRDefault="00D625C5" w:rsidP="00D625C5">
      <w:pPr>
        <w:pStyle w:val="Nagwek1"/>
        <w:spacing w:before="0"/>
        <w:jc w:val="both"/>
        <w:rPr>
          <w:rFonts w:ascii="Arial Narrow" w:hAnsi="Arial Narrow"/>
          <w:color w:val="auto"/>
          <w:sz w:val="16"/>
          <w:szCs w:val="16"/>
        </w:rPr>
      </w:pPr>
      <w:r>
        <w:rPr>
          <w:rFonts w:ascii="Arial Narrow" w:hAnsi="Arial Narrow"/>
          <w:color w:val="auto"/>
          <w:sz w:val="16"/>
          <w:szCs w:val="16"/>
        </w:rPr>
        <w:t>Obowiązek informacyjny</w:t>
      </w:r>
    </w:p>
    <w:p w:rsidR="00D625C5" w:rsidRDefault="00D625C5" w:rsidP="00D625C5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Przetwarzanie danych osobowych odbywa się na podstawie art. 6 ust.1 lit. c RODO - </w:t>
      </w:r>
      <w:r>
        <w:rPr>
          <w:rFonts w:ascii="Arial Narrow" w:hAnsi="Arial Narrow"/>
          <w:i/>
          <w:iCs/>
          <w:sz w:val="16"/>
          <w:szCs w:val="16"/>
        </w:rPr>
        <w:t>przetwarzanie jest niezbędne do wypełnienia obowiązku prawnego ciążącego na administratorze</w:t>
      </w:r>
    </w:p>
    <w:p w:rsidR="00D625C5" w:rsidRDefault="00D625C5" w:rsidP="00D625C5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Państwa danych osobowych jest: </w:t>
      </w:r>
    </w:p>
    <w:p w:rsidR="00D625C5" w:rsidRDefault="00D625C5" w:rsidP="00D625C5">
      <w:pPr>
        <w:pStyle w:val="Akapitzlist"/>
        <w:ind w:left="426"/>
        <w:jc w:val="both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>Gmina Miasto Bydgoszcz z siedzibą przy ul. Jezuickiej 1, 85-102 Bydgoszcz</w:t>
      </w:r>
    </w:p>
    <w:p w:rsidR="00D625C5" w:rsidRDefault="00D625C5" w:rsidP="00D625C5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W sprawach związanych z ochroną swoich danych osobowych możecie się Państwo kontaktować z Inspektorem Ochrony Danych za pomocą </w:t>
      </w:r>
      <w:r>
        <w:rPr>
          <w:rFonts w:ascii="Arial Narrow" w:hAnsi="Arial Narrow"/>
          <w:sz w:val="16"/>
          <w:szCs w:val="16"/>
        </w:rPr>
        <w:br/>
        <w:t xml:space="preserve">e-mail: </w:t>
      </w:r>
      <w:hyperlink r:id="rId5" w:history="1">
        <w:r>
          <w:rPr>
            <w:rStyle w:val="Hipercze"/>
            <w:rFonts w:ascii="Arial Narrow" w:eastAsiaTheme="majorEastAsia" w:hAnsi="Arial Narrow"/>
            <w:b/>
            <w:bCs/>
            <w:sz w:val="16"/>
            <w:szCs w:val="16"/>
          </w:rPr>
          <w:t>iod@um.bydgoszcz.pl</w:t>
        </w:r>
      </w:hyperlink>
      <w:r>
        <w:rPr>
          <w:rFonts w:ascii="Arial Narrow" w:hAnsi="Arial Narrow"/>
          <w:sz w:val="16"/>
          <w:szCs w:val="16"/>
        </w:rPr>
        <w:t xml:space="preserve"> lub pisemnie na adres: </w:t>
      </w:r>
      <w:r>
        <w:rPr>
          <w:rFonts w:ascii="Arial Narrow" w:hAnsi="Arial Narrow"/>
          <w:b/>
          <w:bCs/>
          <w:sz w:val="16"/>
          <w:szCs w:val="16"/>
        </w:rPr>
        <w:t>Urząd Miasta Bydgoszczy, Inspektor Ochrony Danych, ul. Jezuicka 1, 85-102 Bydgoszcz.</w:t>
      </w:r>
    </w:p>
    <w:p w:rsidR="00D625C5" w:rsidRDefault="00D625C5" w:rsidP="00D625C5">
      <w:pPr>
        <w:numPr>
          <w:ilvl w:val="0"/>
          <w:numId w:val="2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Państwa dane osobowe są przetwarzane w celu wypełnienia obowiązku prawnego ciążącego na administratorze danych wynikającego z art. 52 ustawy z dnia 12 czerwca 2015 r. o systemie handlu uprawnieniami do emis</w:t>
      </w:r>
      <w:r>
        <w:rPr>
          <w:rFonts w:ascii="Arial Narrow" w:hAnsi="Arial Narrow"/>
          <w:sz w:val="16"/>
          <w:szCs w:val="16"/>
        </w:rPr>
        <w:t>ji gazów cieplarnianych</w:t>
      </w:r>
      <w:r>
        <w:rPr>
          <w:rFonts w:ascii="Arial Narrow" w:hAnsi="Arial Narrow"/>
          <w:sz w:val="16"/>
          <w:szCs w:val="16"/>
        </w:rPr>
        <w:t>.</w:t>
      </w:r>
    </w:p>
    <w:p w:rsidR="00D625C5" w:rsidRDefault="00D625C5" w:rsidP="00D625C5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danych osobowych jest wymagane na podstawie przepisów prawa.</w:t>
      </w:r>
      <w:bookmarkStart w:id="0" w:name="_GoBack"/>
      <w:bookmarkEnd w:id="0"/>
    </w:p>
    <w:p w:rsidR="00D625C5" w:rsidRDefault="00D625C5" w:rsidP="00D625C5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Niepodanie danych osobowych wymaganych na podstawie przepisów prawa będzie skutkować brakiem możliwości wszczęcia sprawy lub wydaniem decyzji o odmowie załatwienia wnioskowanej sprawy.</w:t>
      </w:r>
    </w:p>
    <w:p w:rsidR="00D625C5" w:rsidRDefault="00D625C5" w:rsidP="00D625C5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Państwa dane osobowe będą udostępniane wyłącznie podmiotom uprawnionym na podstawie przepisów prawa. </w:t>
      </w:r>
    </w:p>
    <w:p w:rsidR="00D625C5" w:rsidRDefault="00D625C5" w:rsidP="00D625C5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Do Państwa danych osobowych mogą mieć dostęp, wyłącznie 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D625C5" w:rsidRDefault="00D625C5" w:rsidP="00D625C5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Państwa dane osobowe przetwarzane będą przez okres wynikający z obowiązujących przepisów prawa w szczególności ustawy o narodowym zasobie archiwalnym i archiwach oraz aktach wykonawczych do tej ustawy, tj. przez okres 5 lat.</w:t>
      </w:r>
    </w:p>
    <w:p w:rsidR="00D625C5" w:rsidRDefault="00D625C5" w:rsidP="00D625C5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przetwarzaniem Państwa danych osobowych jesteście Państwo uprawnieni do:</w:t>
      </w:r>
    </w:p>
    <w:p w:rsidR="00D625C5" w:rsidRDefault="00D625C5" w:rsidP="00D625C5">
      <w:pPr>
        <w:pStyle w:val="Akapitzlist"/>
        <w:numPr>
          <w:ilvl w:val="1"/>
          <w:numId w:val="1"/>
        </w:numPr>
        <w:ind w:left="709" w:hanging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Dostępu do swoich danych osobowych.</w:t>
      </w:r>
    </w:p>
    <w:p w:rsidR="00D625C5" w:rsidRDefault="00D625C5" w:rsidP="00D625C5">
      <w:pPr>
        <w:pStyle w:val="Akapitzlist"/>
        <w:numPr>
          <w:ilvl w:val="1"/>
          <w:numId w:val="1"/>
        </w:numPr>
        <w:ind w:left="709" w:hanging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Poprawiania swoich danych osobowych.</w:t>
      </w:r>
    </w:p>
    <w:p w:rsidR="00D625C5" w:rsidRDefault="00D625C5" w:rsidP="00D625C5">
      <w:pPr>
        <w:pStyle w:val="Akapitzlist"/>
        <w:numPr>
          <w:ilvl w:val="1"/>
          <w:numId w:val="1"/>
        </w:numPr>
        <w:ind w:left="709" w:hanging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Wniesienia żądania ograniczenia przetwarzania danych osobowych wyłącznie do ich przechowywania  w przypadku:</w:t>
      </w:r>
    </w:p>
    <w:p w:rsidR="00D625C5" w:rsidRDefault="00D625C5" w:rsidP="00D625C5">
      <w:pPr>
        <w:pStyle w:val="Akapitzlist"/>
        <w:numPr>
          <w:ilvl w:val="2"/>
          <w:numId w:val="3"/>
        </w:numPr>
        <w:ind w:left="993" w:hanging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zakwestionowania prawidłowości danych osobowych lub podstawy prawnej ich przetwarzania,</w:t>
      </w:r>
    </w:p>
    <w:p w:rsidR="00D625C5" w:rsidRDefault="00D625C5" w:rsidP="00D625C5">
      <w:pPr>
        <w:pStyle w:val="Akapitzlist"/>
        <w:numPr>
          <w:ilvl w:val="2"/>
          <w:numId w:val="3"/>
        </w:numPr>
        <w:ind w:left="993" w:hanging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potrzeby zapobieżenia usunięcia Państwa danych osobowych , pomimo wygaśnięcia prawnego tytułu do ich przetwarzania przez Urząd Miasta Bydgoszczy, w celu umożliwienia Państwu ustalenia, dochodzenia lub obrony roszczeń.</w:t>
      </w:r>
    </w:p>
    <w:p w:rsidR="00D625C5" w:rsidRDefault="00D625C5" w:rsidP="00D625C5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Wniesienia skargi do organu nadzorczego – Prezesa Urzędu Ochrony Danych Osobowych.</w:t>
      </w:r>
    </w:p>
    <w:p w:rsidR="009F61C4" w:rsidRDefault="009F61C4"/>
    <w:sectPr w:rsidR="009F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087"/>
    <w:multiLevelType w:val="hybridMultilevel"/>
    <w:tmpl w:val="5616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E6CEB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3715FE"/>
    <w:multiLevelType w:val="hybridMultilevel"/>
    <w:tmpl w:val="A7A87EFA"/>
    <w:lvl w:ilvl="0" w:tplc="A53EE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F1"/>
    <w:rsid w:val="001C6AF1"/>
    <w:rsid w:val="001D2CCE"/>
    <w:rsid w:val="009F61C4"/>
    <w:rsid w:val="00D6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594A"/>
  <w15:chartTrackingRefBased/>
  <w15:docId w15:val="{3394342F-D7E8-40DA-8BD3-68FF78F6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5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5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625C5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62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Marcinkiewicz</dc:creator>
  <cp:keywords/>
  <dc:description/>
  <cp:lastModifiedBy>Anita Marcinkiewicz</cp:lastModifiedBy>
  <cp:revision>2</cp:revision>
  <dcterms:created xsi:type="dcterms:W3CDTF">2026-03-31T08:23:00Z</dcterms:created>
  <dcterms:modified xsi:type="dcterms:W3CDTF">2026-03-31T08:24:00Z</dcterms:modified>
</cp:coreProperties>
</file>