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2"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28"/>
        <w:gridCol w:w="888"/>
        <w:gridCol w:w="3716"/>
      </w:tblGrid>
      <w:tr w:rsidR="002313D8" w:rsidTr="00F527CF">
        <w:tc>
          <w:tcPr>
            <w:tcW w:w="4928" w:type="dxa"/>
            <w:tcBorders>
              <w:top w:val="nil"/>
              <w:left w:val="nil"/>
              <w:bottom w:val="single" w:sz="4" w:space="0" w:color="auto"/>
              <w:right w:val="nil"/>
            </w:tcBorders>
            <w:vAlign w:val="bottom"/>
          </w:tcPr>
          <w:p w:rsidR="002313D8" w:rsidRDefault="002313D8" w:rsidP="00F527CF">
            <w:pPr>
              <w:widowControl w:val="0"/>
              <w:suppressAutoHyphens/>
              <w:autoSpaceDE w:val="0"/>
              <w:autoSpaceDN w:val="0"/>
              <w:adjustRightInd w:val="0"/>
              <w:rPr>
                <w:rFonts w:ascii="Arial" w:hAnsi="Arial" w:cs="Arial"/>
                <w:sz w:val="20"/>
                <w:szCs w:val="20"/>
              </w:rPr>
            </w:pPr>
          </w:p>
          <w:p w:rsidR="002313D8" w:rsidRDefault="001D408F" w:rsidP="001349CE">
            <w:pPr>
              <w:widowControl w:val="0"/>
              <w:suppressAutoHyphens/>
              <w:autoSpaceDE w:val="0"/>
              <w:autoSpaceDN w:val="0"/>
              <w:adjustRightInd w:val="0"/>
              <w:rPr>
                <w:rFonts w:ascii="Arial" w:hAnsi="Arial" w:cs="Arial"/>
                <w:sz w:val="20"/>
                <w:szCs w:val="20"/>
              </w:rPr>
            </w:pPr>
            <w:r>
              <w:rPr>
                <w:rFonts w:ascii="Arial" w:hAnsi="Arial" w:cs="Arial"/>
                <w:i/>
                <w:iCs/>
                <w:sz w:val="20"/>
                <w:szCs w:val="20"/>
              </w:rPr>
              <w:t>Załącznik do karty usługi UMB291</w:t>
            </w:r>
          </w:p>
        </w:tc>
        <w:tc>
          <w:tcPr>
            <w:tcW w:w="4604" w:type="dxa"/>
            <w:gridSpan w:val="2"/>
            <w:tcBorders>
              <w:top w:val="nil"/>
              <w:left w:val="nil"/>
              <w:bottom w:val="single" w:sz="4" w:space="0" w:color="auto"/>
              <w:right w:val="nil"/>
            </w:tcBorders>
          </w:tcPr>
          <w:p w:rsidR="002313D8" w:rsidRDefault="002313D8" w:rsidP="00F527CF">
            <w:pPr>
              <w:widowControl w:val="0"/>
              <w:suppressAutoHyphens/>
              <w:autoSpaceDE w:val="0"/>
              <w:autoSpaceDN w:val="0"/>
              <w:adjustRightInd w:val="0"/>
              <w:jc w:val="right"/>
              <w:rPr>
                <w:rFonts w:ascii="Arial" w:hAnsi="Arial" w:cs="Arial"/>
                <w:sz w:val="20"/>
                <w:szCs w:val="20"/>
              </w:rPr>
            </w:pPr>
          </w:p>
          <w:p w:rsidR="002313D8" w:rsidRDefault="002313D8" w:rsidP="00F527CF">
            <w:pPr>
              <w:widowControl w:val="0"/>
              <w:suppressAutoHyphens/>
              <w:autoSpaceDE w:val="0"/>
              <w:autoSpaceDN w:val="0"/>
              <w:adjustRightInd w:val="0"/>
              <w:jc w:val="right"/>
              <w:rPr>
                <w:rFonts w:ascii="Arial" w:hAnsi="Arial" w:cs="Arial"/>
                <w:sz w:val="20"/>
                <w:szCs w:val="20"/>
              </w:rPr>
            </w:pPr>
            <w:r>
              <w:rPr>
                <w:rFonts w:ascii="Arial" w:hAnsi="Arial" w:cs="Arial"/>
                <w:sz w:val="20"/>
                <w:szCs w:val="20"/>
              </w:rPr>
              <w:t>Bydgoszcz, dnia:……………………………</w:t>
            </w:r>
          </w:p>
          <w:p w:rsidR="002313D8" w:rsidRDefault="002313D8" w:rsidP="00F527CF">
            <w:pPr>
              <w:widowControl w:val="0"/>
              <w:suppressAutoHyphens/>
              <w:autoSpaceDE w:val="0"/>
              <w:autoSpaceDN w:val="0"/>
              <w:adjustRightInd w:val="0"/>
              <w:jc w:val="right"/>
              <w:rPr>
                <w:rFonts w:ascii="Arial" w:hAnsi="Arial" w:cs="Arial"/>
                <w:sz w:val="20"/>
                <w:szCs w:val="20"/>
              </w:rPr>
            </w:pPr>
          </w:p>
          <w:p w:rsidR="002313D8" w:rsidRDefault="002313D8" w:rsidP="00F527CF">
            <w:pPr>
              <w:widowControl w:val="0"/>
              <w:suppressAutoHyphens/>
              <w:autoSpaceDE w:val="0"/>
              <w:autoSpaceDN w:val="0"/>
              <w:adjustRightInd w:val="0"/>
              <w:jc w:val="right"/>
              <w:rPr>
                <w:rFonts w:ascii="Arial" w:hAnsi="Arial" w:cs="Arial"/>
                <w:sz w:val="20"/>
                <w:szCs w:val="20"/>
              </w:rPr>
            </w:pPr>
            <w:r>
              <w:rPr>
                <w:rFonts w:ascii="Arial" w:hAnsi="Arial" w:cs="Arial"/>
                <w:sz w:val="20"/>
                <w:szCs w:val="20"/>
              </w:rPr>
              <w:t>Nr sprawy: ……………………………….…</w:t>
            </w:r>
          </w:p>
        </w:tc>
      </w:tr>
      <w:tr w:rsidR="002313D8" w:rsidTr="00F527CF">
        <w:tc>
          <w:tcPr>
            <w:tcW w:w="5816" w:type="dxa"/>
            <w:gridSpan w:val="2"/>
            <w:tcBorders>
              <w:top w:val="single" w:sz="4" w:space="0" w:color="auto"/>
              <w:left w:val="nil"/>
              <w:bottom w:val="nil"/>
              <w:right w:val="nil"/>
            </w:tcBorders>
          </w:tcPr>
          <w:p w:rsidR="002313D8" w:rsidRDefault="002313D8" w:rsidP="00F527CF">
            <w:pPr>
              <w:widowControl w:val="0"/>
              <w:suppressAutoHyphens/>
              <w:autoSpaceDE w:val="0"/>
              <w:autoSpaceDN w:val="0"/>
              <w:adjustRightInd w:val="0"/>
              <w:jc w:val="center"/>
              <w:rPr>
                <w:rFonts w:ascii="Arial" w:hAnsi="Arial" w:cs="Arial"/>
                <w:b/>
                <w:bCs/>
                <w:sz w:val="32"/>
                <w:szCs w:val="32"/>
              </w:rPr>
            </w:pPr>
          </w:p>
        </w:tc>
        <w:tc>
          <w:tcPr>
            <w:tcW w:w="3716" w:type="dxa"/>
            <w:tcBorders>
              <w:top w:val="single" w:sz="4" w:space="0" w:color="auto"/>
              <w:left w:val="nil"/>
              <w:bottom w:val="nil"/>
              <w:right w:val="nil"/>
            </w:tcBorders>
            <w:shd w:val="clear" w:color="auto" w:fill="FFFFFF"/>
          </w:tcPr>
          <w:p w:rsidR="002313D8" w:rsidRDefault="002313D8" w:rsidP="00F527CF">
            <w:pPr>
              <w:widowControl w:val="0"/>
              <w:suppressAutoHyphens/>
              <w:autoSpaceDE w:val="0"/>
              <w:autoSpaceDN w:val="0"/>
              <w:adjustRightInd w:val="0"/>
              <w:rPr>
                <w:rFonts w:ascii="Arial" w:hAnsi="Arial" w:cs="Arial"/>
                <w:b/>
                <w:bCs/>
              </w:rPr>
            </w:pPr>
          </w:p>
          <w:p w:rsidR="002313D8" w:rsidRDefault="001349CE" w:rsidP="00F527CF">
            <w:pPr>
              <w:widowControl w:val="0"/>
              <w:suppressAutoHyphens/>
              <w:autoSpaceDE w:val="0"/>
              <w:autoSpaceDN w:val="0"/>
              <w:adjustRightInd w:val="0"/>
              <w:rPr>
                <w:rFonts w:ascii="Arial" w:hAnsi="Arial" w:cs="Arial"/>
                <w:b/>
                <w:bCs/>
              </w:rPr>
            </w:pPr>
            <w:r>
              <w:rPr>
                <w:rFonts w:ascii="Arial" w:hAnsi="Arial" w:cs="Arial"/>
                <w:b/>
                <w:bCs/>
              </w:rPr>
              <w:t>Wydział Ochrony</w:t>
            </w:r>
            <w:r w:rsidR="002313D8">
              <w:rPr>
                <w:rFonts w:ascii="Arial" w:hAnsi="Arial" w:cs="Arial"/>
                <w:b/>
                <w:bCs/>
              </w:rPr>
              <w:t xml:space="preserve"> Środowiska</w:t>
            </w:r>
          </w:p>
          <w:p w:rsidR="002313D8" w:rsidRDefault="002313D8" w:rsidP="00F527CF">
            <w:pPr>
              <w:widowControl w:val="0"/>
              <w:suppressAutoHyphens/>
              <w:autoSpaceDE w:val="0"/>
              <w:autoSpaceDN w:val="0"/>
              <w:adjustRightInd w:val="0"/>
              <w:rPr>
                <w:rFonts w:ascii="Arial" w:hAnsi="Arial" w:cs="Arial"/>
                <w:b/>
                <w:bCs/>
              </w:rPr>
            </w:pPr>
            <w:r>
              <w:rPr>
                <w:rFonts w:ascii="Arial" w:hAnsi="Arial" w:cs="Arial"/>
                <w:b/>
                <w:bCs/>
              </w:rPr>
              <w:t>Urzędu Miasta Bydgoszczy</w:t>
            </w:r>
          </w:p>
          <w:p w:rsidR="002313D8" w:rsidRDefault="002313D8" w:rsidP="00F527CF">
            <w:pPr>
              <w:widowControl w:val="0"/>
              <w:suppressAutoHyphens/>
              <w:autoSpaceDE w:val="0"/>
              <w:autoSpaceDN w:val="0"/>
              <w:adjustRightInd w:val="0"/>
              <w:rPr>
                <w:rFonts w:ascii="Arial" w:hAnsi="Arial" w:cs="Arial"/>
                <w:b/>
                <w:bCs/>
              </w:rPr>
            </w:pPr>
            <w:r>
              <w:rPr>
                <w:rFonts w:ascii="Arial" w:hAnsi="Arial" w:cs="Arial"/>
                <w:b/>
                <w:bCs/>
              </w:rPr>
              <w:t>ul. Grudziądzka 9-15</w:t>
            </w:r>
          </w:p>
          <w:p w:rsidR="002313D8" w:rsidRDefault="002313D8" w:rsidP="00F527CF">
            <w:pPr>
              <w:widowControl w:val="0"/>
              <w:suppressAutoHyphens/>
              <w:autoSpaceDE w:val="0"/>
              <w:autoSpaceDN w:val="0"/>
              <w:adjustRightInd w:val="0"/>
              <w:rPr>
                <w:rFonts w:ascii="Arial" w:hAnsi="Arial" w:cs="Arial"/>
                <w:b/>
                <w:bCs/>
              </w:rPr>
            </w:pPr>
            <w:r>
              <w:rPr>
                <w:rFonts w:ascii="Arial" w:hAnsi="Arial" w:cs="Arial"/>
                <w:b/>
                <w:bCs/>
              </w:rPr>
              <w:t>85-130 Bydgoszcz</w:t>
            </w:r>
          </w:p>
          <w:p w:rsidR="002313D8" w:rsidRDefault="002313D8" w:rsidP="00F527CF">
            <w:pPr>
              <w:widowControl w:val="0"/>
              <w:suppressAutoHyphens/>
              <w:autoSpaceDE w:val="0"/>
              <w:autoSpaceDN w:val="0"/>
              <w:adjustRightInd w:val="0"/>
              <w:rPr>
                <w:rFonts w:ascii="Arial" w:hAnsi="Arial" w:cs="Arial"/>
                <w:b/>
                <w:bCs/>
              </w:rPr>
            </w:pPr>
          </w:p>
        </w:tc>
      </w:tr>
      <w:tr w:rsidR="002313D8" w:rsidTr="00F527CF">
        <w:tc>
          <w:tcPr>
            <w:tcW w:w="5816" w:type="dxa"/>
            <w:gridSpan w:val="2"/>
            <w:tcBorders>
              <w:top w:val="nil"/>
              <w:left w:val="nil"/>
              <w:bottom w:val="nil"/>
              <w:right w:val="nil"/>
            </w:tcBorders>
          </w:tcPr>
          <w:p w:rsidR="002313D8" w:rsidRDefault="002313D8" w:rsidP="00F527CF">
            <w:pPr>
              <w:widowControl w:val="0"/>
              <w:suppressAutoHyphens/>
              <w:autoSpaceDE w:val="0"/>
              <w:autoSpaceDN w:val="0"/>
              <w:adjustRightInd w:val="0"/>
              <w:rPr>
                <w:rFonts w:ascii="Arial" w:hAnsi="Arial" w:cs="Arial"/>
              </w:rPr>
            </w:pPr>
          </w:p>
          <w:p w:rsidR="002313D8" w:rsidRDefault="002313D8" w:rsidP="00F527CF">
            <w:pPr>
              <w:widowControl w:val="0"/>
              <w:suppressAutoHyphens/>
              <w:autoSpaceDE w:val="0"/>
              <w:autoSpaceDN w:val="0"/>
              <w:adjustRightInd w:val="0"/>
              <w:rPr>
                <w:rFonts w:ascii="Arial" w:hAnsi="Arial" w:cs="Arial"/>
              </w:rPr>
            </w:pPr>
            <w:r>
              <w:rPr>
                <w:rFonts w:ascii="Arial" w:hAnsi="Arial" w:cs="Arial"/>
              </w:rPr>
              <w:t>................................................................................</w:t>
            </w:r>
          </w:p>
          <w:p w:rsidR="002313D8" w:rsidRDefault="002313D8" w:rsidP="00F527CF">
            <w:pPr>
              <w:widowControl w:val="0"/>
              <w:suppressAutoHyphens/>
              <w:autoSpaceDE w:val="0"/>
              <w:autoSpaceDN w:val="0"/>
              <w:adjustRightInd w:val="0"/>
              <w:rPr>
                <w:rFonts w:ascii="Arial" w:hAnsi="Arial" w:cs="Arial"/>
                <w:i/>
                <w:iCs/>
                <w:color w:val="333333"/>
                <w:sz w:val="20"/>
                <w:szCs w:val="20"/>
              </w:rPr>
            </w:pPr>
            <w:r>
              <w:rPr>
                <w:rFonts w:ascii="Arial" w:hAnsi="Arial" w:cs="Arial"/>
                <w:i/>
                <w:iCs/>
                <w:color w:val="333333"/>
                <w:sz w:val="20"/>
                <w:szCs w:val="20"/>
              </w:rPr>
              <w:t>imię i nazwisko / nazwa firmy</w:t>
            </w:r>
          </w:p>
          <w:p w:rsidR="002313D8" w:rsidRDefault="002313D8" w:rsidP="00F527CF">
            <w:pPr>
              <w:widowControl w:val="0"/>
              <w:suppressAutoHyphens/>
              <w:autoSpaceDE w:val="0"/>
              <w:autoSpaceDN w:val="0"/>
              <w:adjustRightInd w:val="0"/>
              <w:rPr>
                <w:rFonts w:ascii="Arial" w:hAnsi="Arial" w:cs="Arial"/>
              </w:rPr>
            </w:pPr>
          </w:p>
          <w:p w:rsidR="002313D8" w:rsidRDefault="002313D8" w:rsidP="00F527CF">
            <w:pPr>
              <w:widowControl w:val="0"/>
              <w:suppressAutoHyphens/>
              <w:autoSpaceDE w:val="0"/>
              <w:autoSpaceDN w:val="0"/>
              <w:adjustRightInd w:val="0"/>
              <w:rPr>
                <w:rFonts w:ascii="Arial" w:hAnsi="Arial" w:cs="Arial"/>
              </w:rPr>
            </w:pPr>
          </w:p>
          <w:p w:rsidR="002313D8" w:rsidRDefault="002313D8" w:rsidP="00F527CF">
            <w:pPr>
              <w:widowControl w:val="0"/>
              <w:suppressAutoHyphens/>
              <w:autoSpaceDE w:val="0"/>
              <w:autoSpaceDN w:val="0"/>
              <w:adjustRightInd w:val="0"/>
              <w:rPr>
                <w:rFonts w:ascii="Arial" w:hAnsi="Arial" w:cs="Arial"/>
              </w:rPr>
            </w:pPr>
          </w:p>
          <w:p w:rsidR="002313D8" w:rsidRDefault="002313D8" w:rsidP="00F527CF">
            <w:pPr>
              <w:widowControl w:val="0"/>
              <w:suppressAutoHyphens/>
              <w:autoSpaceDE w:val="0"/>
              <w:autoSpaceDN w:val="0"/>
              <w:adjustRightInd w:val="0"/>
              <w:rPr>
                <w:rFonts w:ascii="Arial" w:hAnsi="Arial" w:cs="Arial"/>
              </w:rPr>
            </w:pPr>
            <w:r>
              <w:rPr>
                <w:rFonts w:ascii="Arial" w:hAnsi="Arial" w:cs="Arial"/>
              </w:rPr>
              <w:t>................................................................................</w:t>
            </w:r>
          </w:p>
          <w:p w:rsidR="002313D8" w:rsidRDefault="002313D8" w:rsidP="00F527CF">
            <w:pPr>
              <w:widowControl w:val="0"/>
              <w:suppressAutoHyphens/>
              <w:autoSpaceDE w:val="0"/>
              <w:autoSpaceDN w:val="0"/>
              <w:adjustRightInd w:val="0"/>
              <w:rPr>
                <w:rFonts w:ascii="Arial" w:hAnsi="Arial" w:cs="Arial"/>
                <w:i/>
                <w:iCs/>
                <w:color w:val="333333"/>
                <w:sz w:val="20"/>
                <w:szCs w:val="20"/>
              </w:rPr>
            </w:pPr>
            <w:r>
              <w:rPr>
                <w:rFonts w:ascii="Arial" w:hAnsi="Arial" w:cs="Arial"/>
                <w:i/>
                <w:iCs/>
                <w:color w:val="333333"/>
                <w:sz w:val="20"/>
                <w:szCs w:val="20"/>
              </w:rPr>
              <w:t>ulica</w:t>
            </w:r>
          </w:p>
          <w:p w:rsidR="002313D8" w:rsidRDefault="002313D8" w:rsidP="00F527CF">
            <w:pPr>
              <w:widowControl w:val="0"/>
              <w:suppressAutoHyphens/>
              <w:autoSpaceDE w:val="0"/>
              <w:autoSpaceDN w:val="0"/>
              <w:adjustRightInd w:val="0"/>
              <w:jc w:val="center"/>
              <w:rPr>
                <w:rFonts w:ascii="Arial" w:hAnsi="Arial" w:cs="Arial"/>
                <w:b/>
                <w:bCs/>
              </w:rPr>
            </w:pPr>
          </w:p>
          <w:p w:rsidR="002313D8" w:rsidRDefault="002313D8" w:rsidP="00F527CF">
            <w:pPr>
              <w:widowControl w:val="0"/>
              <w:suppressAutoHyphens/>
              <w:autoSpaceDE w:val="0"/>
              <w:autoSpaceDN w:val="0"/>
              <w:adjustRightInd w:val="0"/>
              <w:rPr>
                <w:rFonts w:ascii="Arial" w:hAnsi="Arial" w:cs="Arial"/>
              </w:rPr>
            </w:pPr>
            <w:r>
              <w:rPr>
                <w:rFonts w:ascii="Arial" w:hAnsi="Arial" w:cs="Arial"/>
              </w:rPr>
              <w:t>................................................................................</w:t>
            </w:r>
          </w:p>
          <w:p w:rsidR="002313D8" w:rsidRDefault="002313D8" w:rsidP="00F527CF">
            <w:pPr>
              <w:widowControl w:val="0"/>
              <w:suppressAutoHyphens/>
              <w:autoSpaceDE w:val="0"/>
              <w:autoSpaceDN w:val="0"/>
              <w:adjustRightInd w:val="0"/>
              <w:rPr>
                <w:rFonts w:ascii="Arial" w:hAnsi="Arial" w:cs="Arial"/>
                <w:i/>
                <w:iCs/>
              </w:rPr>
            </w:pPr>
            <w:r>
              <w:rPr>
                <w:rFonts w:ascii="Arial" w:hAnsi="Arial" w:cs="Arial"/>
                <w:i/>
                <w:iCs/>
                <w:color w:val="333333"/>
                <w:sz w:val="20"/>
                <w:szCs w:val="20"/>
              </w:rPr>
              <w:t>kod pocztowy                               miejscowość</w:t>
            </w:r>
          </w:p>
        </w:tc>
        <w:tc>
          <w:tcPr>
            <w:tcW w:w="3716" w:type="dxa"/>
            <w:tcBorders>
              <w:top w:val="nil"/>
              <w:left w:val="nil"/>
              <w:bottom w:val="nil"/>
              <w:right w:val="nil"/>
            </w:tcBorders>
            <w:shd w:val="clear" w:color="auto" w:fill="FFFFFF"/>
          </w:tcPr>
          <w:p w:rsidR="002313D8" w:rsidRDefault="002313D8" w:rsidP="00F527CF">
            <w:pPr>
              <w:widowControl w:val="0"/>
              <w:suppressAutoHyphens/>
              <w:autoSpaceDE w:val="0"/>
              <w:autoSpaceDN w:val="0"/>
              <w:adjustRightInd w:val="0"/>
              <w:rPr>
                <w:rFonts w:ascii="Arial" w:hAnsi="Arial" w:cs="Arial"/>
              </w:rPr>
            </w:pPr>
          </w:p>
          <w:p w:rsidR="002313D8" w:rsidRDefault="002313D8" w:rsidP="00F527CF">
            <w:pPr>
              <w:widowControl w:val="0"/>
              <w:suppressAutoHyphens/>
              <w:autoSpaceDE w:val="0"/>
              <w:autoSpaceDN w:val="0"/>
              <w:adjustRightInd w:val="0"/>
              <w:rPr>
                <w:rFonts w:ascii="Arial" w:hAnsi="Arial" w:cs="Arial"/>
              </w:rPr>
            </w:pPr>
            <w:r w:rsidRPr="00B868AB">
              <w:rPr>
                <w:rFonts w:ascii="Arial" w:hAnsi="Arial" w:cs="Arial"/>
              </w:rPr>
              <w:t>.....................................................</w:t>
            </w:r>
          </w:p>
          <w:p w:rsidR="002313D8" w:rsidRDefault="002313D8" w:rsidP="00F527CF">
            <w:pPr>
              <w:widowControl w:val="0"/>
              <w:suppressAutoHyphens/>
              <w:autoSpaceDE w:val="0"/>
              <w:autoSpaceDN w:val="0"/>
              <w:adjustRightInd w:val="0"/>
              <w:rPr>
                <w:rFonts w:ascii="Arial" w:hAnsi="Arial" w:cs="Arial"/>
              </w:rPr>
            </w:pPr>
            <w:r>
              <w:rPr>
                <w:rFonts w:ascii="Arial" w:hAnsi="Arial" w:cs="Arial"/>
                <w:i/>
                <w:iCs/>
                <w:color w:val="333333"/>
                <w:sz w:val="20"/>
                <w:szCs w:val="20"/>
              </w:rPr>
              <w:t>NIP</w:t>
            </w:r>
          </w:p>
          <w:p w:rsidR="002313D8" w:rsidRPr="00B868AB" w:rsidRDefault="002313D8" w:rsidP="00F527CF">
            <w:pPr>
              <w:widowControl w:val="0"/>
              <w:suppressAutoHyphens/>
              <w:autoSpaceDE w:val="0"/>
              <w:autoSpaceDN w:val="0"/>
              <w:adjustRightInd w:val="0"/>
              <w:rPr>
                <w:rFonts w:ascii="Arial" w:hAnsi="Arial" w:cs="Arial"/>
                <w:b/>
                <w:bCs/>
              </w:rPr>
            </w:pPr>
          </w:p>
          <w:p w:rsidR="002313D8" w:rsidRDefault="002313D8" w:rsidP="00F527CF">
            <w:pPr>
              <w:widowControl w:val="0"/>
              <w:suppressAutoHyphens/>
              <w:autoSpaceDE w:val="0"/>
              <w:autoSpaceDN w:val="0"/>
              <w:adjustRightInd w:val="0"/>
              <w:rPr>
                <w:rFonts w:ascii="Arial" w:hAnsi="Arial" w:cs="Arial"/>
              </w:rPr>
            </w:pPr>
          </w:p>
          <w:p w:rsidR="002313D8" w:rsidRPr="00B868AB" w:rsidRDefault="002313D8" w:rsidP="00F527CF">
            <w:pPr>
              <w:widowControl w:val="0"/>
              <w:suppressAutoHyphens/>
              <w:autoSpaceDE w:val="0"/>
              <w:autoSpaceDN w:val="0"/>
              <w:adjustRightInd w:val="0"/>
              <w:rPr>
                <w:rFonts w:ascii="Arial" w:hAnsi="Arial" w:cs="Arial"/>
              </w:rPr>
            </w:pPr>
          </w:p>
          <w:p w:rsidR="002313D8" w:rsidRDefault="002313D8" w:rsidP="00F527CF">
            <w:pPr>
              <w:widowControl w:val="0"/>
              <w:suppressAutoHyphens/>
              <w:autoSpaceDE w:val="0"/>
              <w:autoSpaceDN w:val="0"/>
              <w:adjustRightInd w:val="0"/>
              <w:rPr>
                <w:rFonts w:ascii="Arial" w:hAnsi="Arial" w:cs="Arial"/>
                <w:b/>
                <w:bCs/>
              </w:rPr>
            </w:pPr>
            <w:r>
              <w:rPr>
                <w:rFonts w:ascii="Arial" w:hAnsi="Arial" w:cs="Arial"/>
              </w:rPr>
              <w:t>............/...............</w:t>
            </w:r>
          </w:p>
          <w:p w:rsidR="002313D8" w:rsidRDefault="002313D8" w:rsidP="00F527CF">
            <w:pPr>
              <w:widowControl w:val="0"/>
              <w:suppressAutoHyphens/>
              <w:autoSpaceDE w:val="0"/>
              <w:autoSpaceDN w:val="0"/>
              <w:adjustRightInd w:val="0"/>
              <w:rPr>
                <w:rFonts w:ascii="Arial" w:hAnsi="Arial" w:cs="Arial"/>
                <w:i/>
                <w:iCs/>
                <w:color w:val="333333"/>
                <w:sz w:val="20"/>
                <w:szCs w:val="20"/>
              </w:rPr>
            </w:pPr>
            <w:r>
              <w:rPr>
                <w:rFonts w:ascii="Arial" w:hAnsi="Arial" w:cs="Arial"/>
                <w:i/>
                <w:iCs/>
                <w:color w:val="333333"/>
                <w:sz w:val="20"/>
                <w:szCs w:val="20"/>
              </w:rPr>
              <w:t>nr domu / nr lokalu</w:t>
            </w:r>
          </w:p>
          <w:p w:rsidR="002313D8" w:rsidRDefault="002313D8" w:rsidP="00F527CF">
            <w:pPr>
              <w:widowControl w:val="0"/>
              <w:suppressAutoHyphens/>
              <w:autoSpaceDE w:val="0"/>
              <w:autoSpaceDN w:val="0"/>
              <w:adjustRightInd w:val="0"/>
              <w:rPr>
                <w:rFonts w:ascii="Arial" w:hAnsi="Arial" w:cs="Arial"/>
              </w:rPr>
            </w:pPr>
          </w:p>
          <w:p w:rsidR="002313D8" w:rsidRDefault="002313D8" w:rsidP="00F527CF">
            <w:pPr>
              <w:widowControl w:val="0"/>
              <w:suppressAutoHyphens/>
              <w:autoSpaceDE w:val="0"/>
              <w:autoSpaceDN w:val="0"/>
              <w:adjustRightInd w:val="0"/>
              <w:rPr>
                <w:rFonts w:ascii="Arial" w:hAnsi="Arial" w:cs="Arial"/>
                <w:b/>
                <w:bCs/>
              </w:rPr>
            </w:pPr>
            <w:r>
              <w:rPr>
                <w:rFonts w:ascii="Arial" w:hAnsi="Arial" w:cs="Arial"/>
              </w:rPr>
              <w:t>.....................................................</w:t>
            </w:r>
          </w:p>
          <w:p w:rsidR="002313D8" w:rsidRPr="00CD5B60" w:rsidRDefault="002313D8" w:rsidP="00F527CF">
            <w:pPr>
              <w:widowControl w:val="0"/>
              <w:suppressAutoHyphens/>
              <w:autoSpaceDE w:val="0"/>
              <w:autoSpaceDN w:val="0"/>
              <w:adjustRightInd w:val="0"/>
              <w:rPr>
                <w:rFonts w:ascii="Arial" w:hAnsi="Arial" w:cs="Arial"/>
                <w:i/>
                <w:iCs/>
                <w:color w:val="333333"/>
                <w:sz w:val="20"/>
                <w:szCs w:val="20"/>
                <w:vertAlign w:val="superscript"/>
              </w:rPr>
            </w:pPr>
            <w:r>
              <w:rPr>
                <w:rFonts w:ascii="Arial" w:hAnsi="Arial" w:cs="Arial"/>
                <w:i/>
                <w:iCs/>
                <w:color w:val="333333"/>
                <w:sz w:val="20"/>
                <w:szCs w:val="20"/>
              </w:rPr>
              <w:t xml:space="preserve">nr telefonu lub adres e-mail </w:t>
            </w:r>
            <w:r>
              <w:rPr>
                <w:rFonts w:ascii="Arial" w:hAnsi="Arial" w:cs="Arial"/>
                <w:i/>
                <w:iCs/>
                <w:color w:val="333333"/>
                <w:sz w:val="20"/>
                <w:szCs w:val="20"/>
                <w:vertAlign w:val="superscript"/>
              </w:rPr>
              <w:t>1)</w:t>
            </w:r>
          </w:p>
          <w:p w:rsidR="002313D8" w:rsidRDefault="002313D8" w:rsidP="00F527CF">
            <w:pPr>
              <w:widowControl w:val="0"/>
              <w:suppressAutoHyphens/>
              <w:autoSpaceDE w:val="0"/>
              <w:autoSpaceDN w:val="0"/>
              <w:adjustRightInd w:val="0"/>
              <w:rPr>
                <w:rFonts w:ascii="Arial" w:hAnsi="Arial" w:cs="Arial"/>
                <w:i/>
                <w:iCs/>
                <w:color w:val="333333"/>
                <w:sz w:val="20"/>
                <w:szCs w:val="20"/>
              </w:rPr>
            </w:pPr>
          </w:p>
        </w:tc>
      </w:tr>
    </w:tbl>
    <w:p w:rsidR="002313D8" w:rsidRDefault="002313D8" w:rsidP="002313D8">
      <w:pPr>
        <w:rPr>
          <w:rFonts w:ascii="Arial" w:hAnsi="Arial" w:cs="Arial"/>
          <w:b/>
          <w:bCs/>
          <w:sz w:val="32"/>
          <w:szCs w:val="32"/>
        </w:rPr>
      </w:pPr>
    </w:p>
    <w:p w:rsidR="002313D8" w:rsidRPr="00EA1F88" w:rsidRDefault="002313D8" w:rsidP="002313D8">
      <w:pPr>
        <w:jc w:val="center"/>
        <w:rPr>
          <w:rFonts w:ascii="Arial" w:hAnsi="Arial" w:cs="Arial"/>
          <w:b/>
          <w:bCs/>
          <w:sz w:val="32"/>
          <w:szCs w:val="32"/>
        </w:rPr>
      </w:pPr>
      <w:r w:rsidRPr="00EA1F88">
        <w:rPr>
          <w:rFonts w:ascii="Arial" w:hAnsi="Arial" w:cs="Arial"/>
          <w:b/>
          <w:bCs/>
          <w:sz w:val="32"/>
          <w:szCs w:val="32"/>
        </w:rPr>
        <w:t>WNIOSEK</w:t>
      </w:r>
    </w:p>
    <w:p w:rsidR="002313D8" w:rsidRPr="00EA1F88" w:rsidRDefault="002313D8" w:rsidP="002313D8">
      <w:pPr>
        <w:jc w:val="center"/>
        <w:rPr>
          <w:rFonts w:ascii="Arial" w:hAnsi="Arial" w:cs="Arial"/>
          <w:b/>
          <w:bCs/>
        </w:rPr>
      </w:pPr>
      <w:r>
        <w:rPr>
          <w:rFonts w:ascii="Arial" w:hAnsi="Arial" w:cs="Arial"/>
          <w:b/>
          <w:bCs/>
        </w:rPr>
        <w:t>o</w:t>
      </w:r>
      <w:r w:rsidRPr="00EA1F88">
        <w:rPr>
          <w:rFonts w:ascii="Arial" w:hAnsi="Arial" w:cs="Arial"/>
          <w:b/>
          <w:bCs/>
        </w:rPr>
        <w:t xml:space="preserve"> </w:t>
      </w:r>
      <w:r w:rsidR="003E1BA2">
        <w:rPr>
          <w:rFonts w:ascii="Arial" w:hAnsi="Arial" w:cs="Arial"/>
          <w:b/>
          <w:bCs/>
        </w:rPr>
        <w:t>wydanie zezwolenia na przetwarzanie</w:t>
      </w:r>
      <w:r>
        <w:rPr>
          <w:rFonts w:ascii="Arial" w:hAnsi="Arial" w:cs="Arial"/>
          <w:b/>
          <w:bCs/>
        </w:rPr>
        <w:t xml:space="preserve"> odpadów.</w:t>
      </w:r>
    </w:p>
    <w:p w:rsidR="002313D8" w:rsidRDefault="002313D8" w:rsidP="002313D8">
      <w:pPr>
        <w:pStyle w:val="Tekstpodstawowywcity2"/>
        <w:ind w:firstLine="0"/>
        <w:rPr>
          <w:rFonts w:ascii="Arial" w:hAnsi="Arial" w:cs="Arial"/>
        </w:rPr>
      </w:pPr>
      <w:r>
        <w:rPr>
          <w:rFonts w:ascii="Arial" w:hAnsi="Arial" w:cs="Arial"/>
        </w:rPr>
        <w:t>Na podstawie art. 42 ust. 2, art. 43 ust. 2</w:t>
      </w:r>
      <w:r w:rsidRPr="0014339B">
        <w:rPr>
          <w:rFonts w:ascii="Arial" w:hAnsi="Arial" w:cs="Arial"/>
        </w:rPr>
        <w:t xml:space="preserve"> ustawy z dnia 14 grudnia 2012 r. </w:t>
      </w:r>
      <w:r>
        <w:rPr>
          <w:rFonts w:ascii="Arial" w:hAnsi="Arial" w:cs="Arial"/>
        </w:rPr>
        <w:br/>
      </w:r>
      <w:r w:rsidRPr="0014339B">
        <w:rPr>
          <w:rFonts w:ascii="Arial" w:hAnsi="Arial" w:cs="Arial"/>
        </w:rPr>
        <w:t>o odpa</w:t>
      </w:r>
      <w:r>
        <w:rPr>
          <w:rFonts w:ascii="Arial" w:hAnsi="Arial" w:cs="Arial"/>
        </w:rPr>
        <w:t xml:space="preserve">dach (Dz. U. z 2023 r. poz. 1587, z </w:t>
      </w:r>
      <w:proofErr w:type="spellStart"/>
      <w:r>
        <w:rPr>
          <w:rFonts w:ascii="Arial" w:hAnsi="Arial" w:cs="Arial"/>
        </w:rPr>
        <w:t>późn</w:t>
      </w:r>
      <w:proofErr w:type="spellEnd"/>
      <w:r>
        <w:rPr>
          <w:rFonts w:ascii="Arial" w:hAnsi="Arial" w:cs="Arial"/>
        </w:rPr>
        <w:t>. zm.)</w:t>
      </w:r>
      <w:r w:rsidRPr="0014339B">
        <w:rPr>
          <w:rFonts w:ascii="Arial" w:hAnsi="Arial" w:cs="Arial"/>
        </w:rPr>
        <w:t xml:space="preserve"> oraz</w:t>
      </w:r>
      <w:r w:rsidRPr="00692BCE">
        <w:rPr>
          <w:rFonts w:ascii="Arial" w:hAnsi="Arial" w:cs="Arial"/>
        </w:rPr>
        <w:t xml:space="preserve"> rozporządzenia Ministra Środowiska z dnia </w:t>
      </w:r>
      <w:r w:rsidR="001D408F">
        <w:rPr>
          <w:rFonts w:ascii="Arial" w:hAnsi="Arial" w:cs="Arial"/>
        </w:rPr>
        <w:t>2</w:t>
      </w:r>
      <w:r>
        <w:rPr>
          <w:rFonts w:ascii="Arial" w:hAnsi="Arial" w:cs="Arial"/>
        </w:rPr>
        <w:t xml:space="preserve"> </w:t>
      </w:r>
      <w:r w:rsidR="001D408F">
        <w:rPr>
          <w:rFonts w:ascii="Arial" w:hAnsi="Arial" w:cs="Arial"/>
        </w:rPr>
        <w:t>stycznia</w:t>
      </w:r>
      <w:r>
        <w:rPr>
          <w:rFonts w:ascii="Arial" w:hAnsi="Arial" w:cs="Arial"/>
        </w:rPr>
        <w:t xml:space="preserve"> 20</w:t>
      </w:r>
      <w:r w:rsidR="001D408F">
        <w:rPr>
          <w:rFonts w:ascii="Arial" w:hAnsi="Arial" w:cs="Arial"/>
        </w:rPr>
        <w:t>20</w:t>
      </w:r>
      <w:r>
        <w:rPr>
          <w:rFonts w:ascii="Arial" w:hAnsi="Arial" w:cs="Arial"/>
        </w:rPr>
        <w:t xml:space="preserve"> </w:t>
      </w:r>
      <w:r w:rsidRPr="00692BCE">
        <w:rPr>
          <w:rFonts w:ascii="Arial" w:hAnsi="Arial" w:cs="Arial"/>
        </w:rPr>
        <w:t xml:space="preserve">r. w sprawie katalogu odpadów (Dz. U. </w:t>
      </w:r>
      <w:r w:rsidR="001D408F">
        <w:rPr>
          <w:rFonts w:ascii="Arial" w:hAnsi="Arial" w:cs="Arial"/>
        </w:rPr>
        <w:t>z 2020 r., poz. 10</w:t>
      </w:r>
      <w:r>
        <w:rPr>
          <w:rFonts w:ascii="Arial" w:hAnsi="Arial" w:cs="Arial"/>
        </w:rPr>
        <w:t>)</w:t>
      </w:r>
      <w:r w:rsidRPr="00692BCE">
        <w:rPr>
          <w:rFonts w:ascii="Arial" w:hAnsi="Arial" w:cs="Arial"/>
        </w:rPr>
        <w:t xml:space="preserve"> proszę o wydanie </w:t>
      </w:r>
      <w:r>
        <w:rPr>
          <w:rFonts w:ascii="Arial" w:hAnsi="Arial" w:cs="Arial"/>
        </w:rPr>
        <w:t>zezwolenia</w:t>
      </w:r>
      <w:r w:rsidRPr="00692BCE">
        <w:rPr>
          <w:rFonts w:ascii="Arial" w:hAnsi="Arial" w:cs="Arial"/>
        </w:rPr>
        <w:t xml:space="preserve"> na </w:t>
      </w:r>
      <w:r w:rsidR="001D408F">
        <w:rPr>
          <w:rFonts w:ascii="Arial" w:hAnsi="Arial" w:cs="Arial"/>
        </w:rPr>
        <w:t>przetwarzanie</w:t>
      </w:r>
      <w:bookmarkStart w:id="0" w:name="_GoBack"/>
      <w:bookmarkEnd w:id="0"/>
      <w:r>
        <w:rPr>
          <w:rFonts w:ascii="Arial" w:hAnsi="Arial" w:cs="Arial"/>
        </w:rPr>
        <w:t xml:space="preserve"> </w:t>
      </w:r>
      <w:r w:rsidRPr="00692BCE">
        <w:rPr>
          <w:rFonts w:ascii="Arial" w:hAnsi="Arial" w:cs="Arial"/>
        </w:rPr>
        <w:t xml:space="preserve">odpadów w oparciu </w:t>
      </w:r>
      <w:r>
        <w:rPr>
          <w:rFonts w:ascii="Arial" w:hAnsi="Arial" w:cs="Arial"/>
        </w:rPr>
        <w:br/>
      </w:r>
      <w:r w:rsidRPr="00692BCE">
        <w:rPr>
          <w:rFonts w:ascii="Arial" w:hAnsi="Arial" w:cs="Arial"/>
        </w:rPr>
        <w:t>o informację stanowiącą część wniosku zawierającą:</w:t>
      </w:r>
    </w:p>
    <w:p w:rsidR="002313D8" w:rsidRPr="00692BCE" w:rsidRDefault="002313D8" w:rsidP="002313D8">
      <w:pPr>
        <w:pStyle w:val="Tekstpodstawowywcity2"/>
        <w:ind w:firstLine="0"/>
        <w:rPr>
          <w:rFonts w:ascii="Arial" w:hAnsi="Arial" w:cs="Arial"/>
          <w:b/>
          <w:bCs/>
          <w:color w:val="000000"/>
        </w:rPr>
      </w:pP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numer identyfikacji podatkowej (NIP) posiadacza odpadów;</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wyszczególnienie rodzajów odpadów przewidzianych do przetwarzania;</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określenie masy odpadów poszczególnych rodzajów poddawanych przetwarzaniu i powstających w wyniku przetwarzania w okresie roku;</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oznaczenie miejsca przetwarzania odpadów;</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wskazanie:</w:t>
      </w:r>
    </w:p>
    <w:p w:rsidR="002313D8" w:rsidRPr="002313D8" w:rsidRDefault="002313D8" w:rsidP="002313D8">
      <w:pPr>
        <w:pStyle w:val="Akapitzlist"/>
        <w:numPr>
          <w:ilvl w:val="0"/>
          <w:numId w:val="5"/>
        </w:numPr>
        <w:jc w:val="both"/>
        <w:rPr>
          <w:rFonts w:ascii="Arial" w:hAnsi="Arial" w:cs="Arial"/>
        </w:rPr>
      </w:pPr>
      <w:r w:rsidRPr="002313D8">
        <w:rPr>
          <w:rFonts w:ascii="Arial" w:hAnsi="Arial" w:cs="Arial"/>
        </w:rPr>
        <w:t>miejsca i sposobu magazynowania oraz rodzaju magazynowanych odpadów,</w:t>
      </w:r>
    </w:p>
    <w:p w:rsidR="002313D8" w:rsidRPr="002313D8" w:rsidRDefault="002313D8" w:rsidP="002313D8">
      <w:pPr>
        <w:pStyle w:val="Akapitzlist"/>
        <w:numPr>
          <w:ilvl w:val="0"/>
          <w:numId w:val="5"/>
        </w:numPr>
        <w:jc w:val="both"/>
        <w:rPr>
          <w:rFonts w:ascii="Arial" w:hAnsi="Arial" w:cs="Arial"/>
        </w:rPr>
      </w:pPr>
      <w:r w:rsidRPr="002313D8">
        <w:rPr>
          <w:rFonts w:ascii="Arial" w:hAnsi="Arial" w:cs="Arial"/>
        </w:rPr>
        <w:t>maksymalnej masy poszczególnych rodzajów odpadów i maksymalnej łącznej masy wszystkich rodzajów odpadów, które mogą być magazynowane w tym samym czasie oraz które mogą być magazynowane w okresie roku,</w:t>
      </w:r>
    </w:p>
    <w:p w:rsidR="002313D8" w:rsidRPr="002313D8" w:rsidRDefault="002313D8" w:rsidP="002313D8">
      <w:pPr>
        <w:pStyle w:val="Akapitzlist"/>
        <w:numPr>
          <w:ilvl w:val="0"/>
          <w:numId w:val="5"/>
        </w:numPr>
        <w:jc w:val="both"/>
        <w:rPr>
          <w:rFonts w:ascii="Arial" w:hAnsi="Arial" w:cs="Arial"/>
        </w:rPr>
      </w:pPr>
      <w:r w:rsidRPr="002313D8">
        <w:rPr>
          <w:rFonts w:ascii="Arial" w:hAnsi="Arial" w:cs="Arial"/>
        </w:rPr>
        <w:t>największej masy odpadów, które mogłyby być magazynowane w tym samym czasie w instalacji, obiekcie budowlanym lub jego części lub innym miejscu magazynowania odpadów, wynikającej z wymiarów instalacji, obiektu budowlanego lub jego części lub innego miejsca magazynowania odpadów,</w:t>
      </w:r>
    </w:p>
    <w:p w:rsidR="002313D8" w:rsidRPr="002313D8" w:rsidRDefault="002313D8" w:rsidP="002313D8">
      <w:pPr>
        <w:pStyle w:val="Akapitzlist"/>
        <w:numPr>
          <w:ilvl w:val="0"/>
          <w:numId w:val="5"/>
        </w:numPr>
        <w:jc w:val="both"/>
        <w:rPr>
          <w:rFonts w:ascii="Arial" w:hAnsi="Arial" w:cs="Arial"/>
        </w:rPr>
      </w:pPr>
      <w:r w:rsidRPr="002313D8">
        <w:rPr>
          <w:rFonts w:ascii="Arial" w:hAnsi="Arial" w:cs="Arial"/>
        </w:rPr>
        <w:t>całkowitej pojemności (wyrażonej w Mg) instalacji, obiektu budowlanego lub jego części lub innego miejsca magazynowania odpadów;</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 xml:space="preserve">szczegółowy opis stosowanej metody lub metod przetwarzania odpadów, w tym wskazanie procesu przetwarzania zgodnie z załącznikami nr 1 i 2 do ustawy, oraz opis procesu technologicznego z podaniem rocznej mocy przerobowej instalacji lub urządzenia, a w uzasadnionych przypadkach, w szczególności </w:t>
      </w:r>
      <w:r>
        <w:rPr>
          <w:rFonts w:ascii="Arial" w:hAnsi="Arial" w:cs="Arial"/>
        </w:rPr>
        <w:br/>
      </w:r>
      <w:r w:rsidRPr="002313D8">
        <w:rPr>
          <w:rFonts w:ascii="Arial" w:hAnsi="Arial" w:cs="Arial"/>
        </w:rPr>
        <w:lastRenderedPageBreak/>
        <w:t>w przypadku instalacji do termicznego przekształcania odpadów - także godzinowej mocy przerobowej;</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 xml:space="preserve">wskazanie rodzajów odpadów, które mogą utracić status odpadów, </w:t>
      </w:r>
      <w:r>
        <w:rPr>
          <w:rFonts w:ascii="Arial" w:hAnsi="Arial" w:cs="Arial"/>
        </w:rPr>
        <w:br/>
      </w:r>
      <w:r w:rsidRPr="002313D8">
        <w:rPr>
          <w:rFonts w:ascii="Arial" w:hAnsi="Arial" w:cs="Arial"/>
        </w:rPr>
        <w:t xml:space="preserve">w przypadku gdy utrata statusu odpadów jest przewidywana, oraz informacje </w:t>
      </w:r>
      <w:r>
        <w:rPr>
          <w:rFonts w:ascii="Arial" w:hAnsi="Arial" w:cs="Arial"/>
        </w:rPr>
        <w:br/>
      </w:r>
      <w:r w:rsidRPr="002313D8">
        <w:rPr>
          <w:rFonts w:ascii="Arial" w:hAnsi="Arial" w:cs="Arial"/>
        </w:rPr>
        <w:t>o spełnieniu warunków określonych w art. 14 ust. 1 pkt 1, a ponadto:</w:t>
      </w:r>
    </w:p>
    <w:p w:rsidR="002313D8" w:rsidRPr="002313D8" w:rsidRDefault="002313D8" w:rsidP="002313D8">
      <w:pPr>
        <w:pStyle w:val="Akapitzlist"/>
        <w:numPr>
          <w:ilvl w:val="0"/>
          <w:numId w:val="6"/>
        </w:numPr>
        <w:jc w:val="both"/>
        <w:rPr>
          <w:rFonts w:ascii="Arial" w:hAnsi="Arial" w:cs="Arial"/>
        </w:rPr>
      </w:pPr>
      <w:r w:rsidRPr="002313D8">
        <w:rPr>
          <w:rFonts w:ascii="Arial" w:hAnsi="Arial" w:cs="Arial"/>
        </w:rPr>
        <w:t xml:space="preserve">informacje o spełnieniu szczegółowych warunków utraty statusu odpadów, </w:t>
      </w:r>
      <w:r>
        <w:rPr>
          <w:rFonts w:ascii="Arial" w:hAnsi="Arial" w:cs="Arial"/>
        </w:rPr>
        <w:br/>
      </w:r>
      <w:r w:rsidRPr="002313D8">
        <w:rPr>
          <w:rFonts w:ascii="Arial" w:hAnsi="Arial" w:cs="Arial"/>
        </w:rPr>
        <w:t>o których mowa w art. 14 ust. 1 pkt 2, jeżeli zostały określone w przepisach prawa Unii Europejskiej albo w przepisach wydanych na podstawie art. 14 ust. 1a,</w:t>
      </w:r>
    </w:p>
    <w:p w:rsidR="002313D8" w:rsidRPr="002313D8" w:rsidRDefault="002313D8" w:rsidP="002313D8">
      <w:pPr>
        <w:pStyle w:val="Akapitzlist"/>
        <w:numPr>
          <w:ilvl w:val="0"/>
          <w:numId w:val="6"/>
        </w:numPr>
        <w:jc w:val="both"/>
        <w:rPr>
          <w:rFonts w:ascii="Arial" w:hAnsi="Arial" w:cs="Arial"/>
        </w:rPr>
      </w:pPr>
      <w:r w:rsidRPr="002313D8">
        <w:rPr>
          <w:rFonts w:ascii="Arial" w:hAnsi="Arial" w:cs="Arial"/>
        </w:rPr>
        <w:t xml:space="preserve">proponowane szczegółowe warunki utraty statusu odpadów, o których mowa </w:t>
      </w:r>
      <w:r>
        <w:rPr>
          <w:rFonts w:ascii="Arial" w:hAnsi="Arial" w:cs="Arial"/>
        </w:rPr>
        <w:br/>
      </w:r>
      <w:r w:rsidRPr="002313D8">
        <w:rPr>
          <w:rFonts w:ascii="Arial" w:hAnsi="Arial" w:cs="Arial"/>
        </w:rPr>
        <w:t>w art. 14 ust. 1 pkt 2, jeżeli nie zostały określone w przepisach prawa Unii Europejskiej albo w przepisach wydanych na podstawie art. 14 ust. 1a;</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przedstawienie możliwości technicznych i organizacyjnych pozwalających należycie wykonywać działalność w zakresie przetwarzania odpadów, ze szczególnym uwzględnieniem kwalifikacji zawodowych lub przeszkolenia pracowników oraz liczby i jakości posiadanych instalacji i urządzeń odpowiadających wymaganiom ochrony środowiska;</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oznaczenie przewidywanego okresu wykonywania działalności w zakresie przetwarzania odpadów;</w:t>
      </w:r>
    </w:p>
    <w:p w:rsidR="002313D8" w:rsidRPr="002313D8" w:rsidRDefault="002313D8" w:rsidP="002313D8">
      <w:pPr>
        <w:pStyle w:val="Akapitzlist"/>
        <w:numPr>
          <w:ilvl w:val="0"/>
          <w:numId w:val="4"/>
        </w:numPr>
        <w:jc w:val="both"/>
        <w:rPr>
          <w:rFonts w:ascii="Arial" w:hAnsi="Arial" w:cs="Arial"/>
        </w:rPr>
      </w:pPr>
      <w:r w:rsidRPr="00C14AE9">
        <w:rPr>
          <w:rFonts w:ascii="Arial" w:hAnsi="Arial" w:cs="Arial"/>
        </w:rPr>
        <w:t>opis czynności podejmowanych w ramach monitorowania i kontroli działalności objętej zezwoleniem;</w:t>
      </w:r>
    </w:p>
    <w:p w:rsidR="002313D8" w:rsidRPr="002313D8" w:rsidRDefault="002313D8" w:rsidP="002313D8">
      <w:pPr>
        <w:pStyle w:val="Akapitzlist"/>
        <w:numPr>
          <w:ilvl w:val="0"/>
          <w:numId w:val="4"/>
        </w:numPr>
        <w:jc w:val="both"/>
        <w:rPr>
          <w:rFonts w:ascii="Arial" w:hAnsi="Arial" w:cs="Arial"/>
        </w:rPr>
      </w:pPr>
      <w:r w:rsidRPr="00C14AE9">
        <w:rPr>
          <w:rFonts w:ascii="Arial" w:hAnsi="Arial" w:cs="Arial"/>
        </w:rPr>
        <w:t>opis czynności, które zostaną podjęte w przypadku zakończenia działalności objętej zezwoleniem i związanej z tym ochrony terenu, na którym działalność ta była prowadzona;</w:t>
      </w:r>
    </w:p>
    <w:p w:rsidR="002313D8" w:rsidRPr="002313D8" w:rsidRDefault="002313D8" w:rsidP="002313D8">
      <w:pPr>
        <w:pStyle w:val="Akapitzlist"/>
        <w:numPr>
          <w:ilvl w:val="0"/>
          <w:numId w:val="4"/>
        </w:numPr>
        <w:jc w:val="both"/>
        <w:rPr>
          <w:rFonts w:ascii="Arial" w:hAnsi="Arial" w:cs="Arial"/>
        </w:rPr>
      </w:pPr>
      <w:r w:rsidRPr="00C14AE9">
        <w:rPr>
          <w:rFonts w:ascii="Arial" w:hAnsi="Arial" w:cs="Arial"/>
        </w:rPr>
        <w:t>informacje dotyczące:</w:t>
      </w:r>
    </w:p>
    <w:p w:rsidR="002313D8" w:rsidRPr="002313D8" w:rsidRDefault="002313D8" w:rsidP="002313D8">
      <w:pPr>
        <w:pStyle w:val="Akapitzlist"/>
        <w:numPr>
          <w:ilvl w:val="0"/>
          <w:numId w:val="7"/>
        </w:numPr>
        <w:jc w:val="both"/>
        <w:rPr>
          <w:rFonts w:ascii="Arial" w:hAnsi="Arial" w:cs="Arial"/>
        </w:rPr>
      </w:pPr>
      <w:r w:rsidRPr="002313D8">
        <w:rPr>
          <w:rFonts w:ascii="Arial" w:hAnsi="Arial" w:cs="Arial"/>
        </w:rPr>
        <w:t xml:space="preserve">minimalnej i maksymalnej ilości odpadów niebezpiecznych, ich najniższej </w:t>
      </w:r>
      <w:r>
        <w:rPr>
          <w:rFonts w:ascii="Arial" w:hAnsi="Arial" w:cs="Arial"/>
        </w:rPr>
        <w:br/>
      </w:r>
      <w:r w:rsidRPr="002313D8">
        <w:rPr>
          <w:rFonts w:ascii="Arial" w:hAnsi="Arial" w:cs="Arial"/>
        </w:rPr>
        <w:t xml:space="preserve">i najwyższej wartości kalorycznej oraz maksymalnej zawartości zanieczyszczeń, w szczególności PCB, </w:t>
      </w:r>
      <w:proofErr w:type="spellStart"/>
      <w:r w:rsidRPr="002313D8">
        <w:rPr>
          <w:rFonts w:ascii="Arial" w:hAnsi="Arial" w:cs="Arial"/>
        </w:rPr>
        <w:t>pentachlorofenolu</w:t>
      </w:r>
      <w:proofErr w:type="spellEnd"/>
      <w:r w:rsidRPr="002313D8">
        <w:rPr>
          <w:rFonts w:ascii="Arial" w:hAnsi="Arial" w:cs="Arial"/>
        </w:rPr>
        <w:t xml:space="preserve"> (PCP), chloru, fluoru, siarki i metali ciężkich,</w:t>
      </w:r>
    </w:p>
    <w:p w:rsidR="002313D8" w:rsidRPr="002313D8" w:rsidRDefault="002313D8" w:rsidP="002313D8">
      <w:pPr>
        <w:pStyle w:val="Akapitzlist"/>
        <w:numPr>
          <w:ilvl w:val="0"/>
          <w:numId w:val="7"/>
        </w:numPr>
        <w:jc w:val="both"/>
        <w:rPr>
          <w:rFonts w:ascii="Arial" w:hAnsi="Arial" w:cs="Arial"/>
        </w:rPr>
      </w:pPr>
      <w:r w:rsidRPr="002313D8">
        <w:rPr>
          <w:rFonts w:ascii="Arial" w:hAnsi="Arial" w:cs="Arial"/>
        </w:rPr>
        <w:t xml:space="preserve">środków, które zostaną podjęte w celu zagwarantowania, że ciepło wytworzone w trakcie termicznego przekształcania odpadów będzie odzyskiwane </w:t>
      </w:r>
      <w:r>
        <w:rPr>
          <w:rFonts w:ascii="Arial" w:hAnsi="Arial" w:cs="Arial"/>
        </w:rPr>
        <w:br/>
      </w:r>
      <w:r w:rsidRPr="002313D8">
        <w:rPr>
          <w:rFonts w:ascii="Arial" w:hAnsi="Arial" w:cs="Arial"/>
        </w:rPr>
        <w:t>w zakresie, w jakim jest to wykonalne, przez produkcję ciepła, wytwarzanie pary technologicznej lub energii elektrycznej,</w:t>
      </w:r>
    </w:p>
    <w:p w:rsidR="002313D8" w:rsidRPr="002313D8" w:rsidRDefault="002313D8" w:rsidP="002313D8">
      <w:pPr>
        <w:pStyle w:val="Akapitzlist"/>
        <w:numPr>
          <w:ilvl w:val="0"/>
          <w:numId w:val="7"/>
        </w:numPr>
        <w:jc w:val="both"/>
        <w:rPr>
          <w:rFonts w:ascii="Arial" w:hAnsi="Arial" w:cs="Arial"/>
        </w:rPr>
      </w:pPr>
      <w:r w:rsidRPr="002313D8">
        <w:rPr>
          <w:rFonts w:ascii="Arial" w:hAnsi="Arial" w:cs="Arial"/>
        </w:rPr>
        <w:t>sposobów zapobiegania powstawaniu odpadów lub ograniczania ilości odpadów i ich negatywnego oddziaływania na środowisko,</w:t>
      </w:r>
    </w:p>
    <w:p w:rsidR="002313D8" w:rsidRPr="002313D8" w:rsidRDefault="002313D8" w:rsidP="002313D8">
      <w:pPr>
        <w:pStyle w:val="Akapitzlist"/>
        <w:numPr>
          <w:ilvl w:val="0"/>
          <w:numId w:val="7"/>
        </w:numPr>
        <w:jc w:val="both"/>
        <w:rPr>
          <w:rFonts w:ascii="Arial" w:hAnsi="Arial" w:cs="Arial"/>
        </w:rPr>
      </w:pPr>
      <w:r w:rsidRPr="002313D8">
        <w:rPr>
          <w:rFonts w:ascii="Arial" w:hAnsi="Arial" w:cs="Arial"/>
        </w:rPr>
        <w:t>dalszego sposobu gospodarowania odpadami, z uwzględnieniem zbierania, transportu, odzysku i unieszkodliwiania odpadów; w przypadku zezwoleń dotyczących instalacji do termicznego przekształcania odpadów;</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 xml:space="preserve">informacje, o których mowa w art. 98 ust. 1 - w przypadku zezwoleń na przetwarzanie dotyczących unieszkodliwiania odpadów pochodzących </w:t>
      </w:r>
      <w:r>
        <w:rPr>
          <w:rFonts w:ascii="Arial" w:hAnsi="Arial" w:cs="Arial"/>
        </w:rPr>
        <w:br/>
      </w:r>
      <w:r w:rsidRPr="002313D8">
        <w:rPr>
          <w:rFonts w:ascii="Arial" w:hAnsi="Arial" w:cs="Arial"/>
        </w:rPr>
        <w:t>z procesów wytwarzania dwutlenku tytanu oraz z przetwarzania tych odpadów, przez ich składowanie - do ustalenia zagrożeń, jakie te odpady mogą powodować dla życia lub zdrowia ludzi oraz dla środowiska;</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informacje, o których mowa w art. 102a ust. 1 pkt 1-4 - w przypadku zezwolenia na przetwarzanie dla prowadzącego zakład recyklingu statków;</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 xml:space="preserve">proponowaną formę i wysokość zabezpieczenia roszczeń, o którym mowa </w:t>
      </w:r>
      <w:r>
        <w:rPr>
          <w:rFonts w:ascii="Arial" w:hAnsi="Arial" w:cs="Arial"/>
        </w:rPr>
        <w:br/>
      </w:r>
      <w:r w:rsidRPr="002313D8">
        <w:rPr>
          <w:rFonts w:ascii="Arial" w:hAnsi="Arial" w:cs="Arial"/>
        </w:rPr>
        <w:t>w art. 48a;</w:t>
      </w:r>
    </w:p>
    <w:p w:rsidR="002313D8" w:rsidRPr="002313D8" w:rsidRDefault="002313D8" w:rsidP="002313D8">
      <w:pPr>
        <w:pStyle w:val="Akapitzlist"/>
        <w:numPr>
          <w:ilvl w:val="0"/>
          <w:numId w:val="4"/>
        </w:numPr>
        <w:jc w:val="both"/>
        <w:rPr>
          <w:rFonts w:ascii="Arial" w:hAnsi="Arial" w:cs="Arial"/>
        </w:rPr>
      </w:pPr>
      <w:r w:rsidRPr="002313D8">
        <w:rPr>
          <w:rFonts w:ascii="Arial" w:hAnsi="Arial" w:cs="Arial"/>
        </w:rPr>
        <w:t>informacje wymagane na podstawie odrębnych przepisów.</w:t>
      </w:r>
    </w:p>
    <w:p w:rsidR="002313D8" w:rsidRPr="00C14AE9" w:rsidRDefault="002313D8" w:rsidP="002313D8">
      <w:pPr>
        <w:jc w:val="both"/>
        <w:rPr>
          <w:rFonts w:ascii="Arial" w:hAnsi="Arial" w:cs="Arial"/>
        </w:rPr>
      </w:pPr>
    </w:p>
    <w:p w:rsidR="002313D8" w:rsidRDefault="002313D8" w:rsidP="002313D8">
      <w:pPr>
        <w:jc w:val="both"/>
        <w:rPr>
          <w:rFonts w:ascii="Arial" w:hAnsi="Arial" w:cs="Arial"/>
        </w:rPr>
      </w:pPr>
      <w:r w:rsidRPr="00C14AE9">
        <w:rPr>
          <w:rFonts w:ascii="Arial" w:hAnsi="Arial" w:cs="Arial"/>
        </w:rPr>
        <w:lastRenderedPageBreak/>
        <w:t>W przypadku gdy określenie rodzajów odpadów jest niewystarczające do ustalenia zagrożeń, jakie te odpady mogą powodować dla życia lub zdrowia ludzi oraz dla środowiska, właściwy organ może wezwać wnioskodawcę do podania podstawowego składu chemicznego i właściwości odpadów.</w:t>
      </w:r>
    </w:p>
    <w:p w:rsidR="00DA5E6E" w:rsidRPr="00C14AE9" w:rsidRDefault="00DA5E6E" w:rsidP="002313D8">
      <w:pPr>
        <w:jc w:val="both"/>
        <w:rPr>
          <w:rFonts w:ascii="Arial" w:hAnsi="Arial" w:cs="Arial"/>
        </w:rPr>
      </w:pPr>
    </w:p>
    <w:p w:rsidR="002313D8" w:rsidRDefault="002313D8" w:rsidP="00DA5E6E">
      <w:pPr>
        <w:jc w:val="both"/>
        <w:rPr>
          <w:rFonts w:ascii="Arial" w:hAnsi="Arial" w:cs="Arial"/>
          <w:sz w:val="16"/>
          <w:szCs w:val="16"/>
        </w:rPr>
      </w:pPr>
      <w:r>
        <w:rPr>
          <w:rFonts w:ascii="Arial" w:hAnsi="Arial" w:cs="Arial"/>
          <w:vertAlign w:val="superscript"/>
        </w:rPr>
        <w:t>1)</w:t>
      </w:r>
      <w:r w:rsidRPr="007E15ED">
        <w:rPr>
          <w:rFonts w:ascii="Arial" w:hAnsi="Arial" w:cs="Arial"/>
        </w:rPr>
        <w:t xml:space="preserve"> </w:t>
      </w:r>
      <w:r>
        <w:rPr>
          <w:rFonts w:ascii="Arial" w:hAnsi="Arial" w:cs="Arial"/>
          <w:b/>
          <w:sz w:val="16"/>
          <w:szCs w:val="16"/>
        </w:rPr>
        <w:t>Podanie i</w:t>
      </w:r>
      <w:r w:rsidRPr="007E15ED">
        <w:rPr>
          <w:rFonts w:ascii="Arial" w:hAnsi="Arial" w:cs="Arial"/>
          <w:b/>
          <w:sz w:val="16"/>
          <w:szCs w:val="16"/>
        </w:rPr>
        <w:t>nformacji w zakresie: nr telefonu i adresu e-mail nie jest obowiązkowe.</w:t>
      </w:r>
      <w:r w:rsidRPr="007E0835">
        <w:rPr>
          <w:rFonts w:ascii="Arial" w:hAnsi="Arial" w:cs="Arial"/>
          <w:sz w:val="16"/>
          <w:szCs w:val="16"/>
        </w:rPr>
        <w:t xml:space="preserve"> Ich podanie jest równoznaczne </w:t>
      </w:r>
      <w:r>
        <w:rPr>
          <w:rFonts w:ascii="Arial" w:hAnsi="Arial" w:cs="Arial"/>
          <w:sz w:val="16"/>
          <w:szCs w:val="16"/>
        </w:rPr>
        <w:br/>
      </w:r>
      <w:r w:rsidRPr="007E0835">
        <w:rPr>
          <w:rFonts w:ascii="Arial" w:hAnsi="Arial" w:cs="Arial"/>
          <w:sz w:val="16"/>
          <w:szCs w:val="16"/>
        </w:rPr>
        <w:t xml:space="preserve">z wyrażeniem zgody na ich przetwarzanie w celu ułatwienia kontaktu pracowników Urzędu Miasta Bydgoszczy </w:t>
      </w:r>
      <w:r>
        <w:rPr>
          <w:rFonts w:ascii="Arial" w:hAnsi="Arial" w:cs="Arial"/>
          <w:sz w:val="16"/>
          <w:szCs w:val="16"/>
        </w:rPr>
        <w:br/>
      </w:r>
      <w:r w:rsidRPr="007E0835">
        <w:rPr>
          <w:rFonts w:ascii="Arial" w:hAnsi="Arial" w:cs="Arial"/>
          <w:sz w:val="16"/>
          <w:szCs w:val="16"/>
        </w:rPr>
        <w:t xml:space="preserve">z wnioskodawcą.  Jesteście Państwo uprawnieni do cofnięcia zgody w dowolnym momencie bez wpływu na zgodność </w:t>
      </w:r>
      <w:r>
        <w:rPr>
          <w:rFonts w:ascii="Arial" w:hAnsi="Arial" w:cs="Arial"/>
          <w:sz w:val="16"/>
          <w:szCs w:val="16"/>
        </w:rPr>
        <w:br/>
      </w:r>
      <w:r w:rsidRPr="007E0835">
        <w:rPr>
          <w:rFonts w:ascii="Arial" w:hAnsi="Arial" w:cs="Arial"/>
          <w:sz w:val="16"/>
          <w:szCs w:val="16"/>
        </w:rPr>
        <w:t>z prawem przetwarzania, którego dokonano na podstawie zgody przed jej cofnięciem. W celu zgłoszenia wycofania zgody należy złożyć pisemne oświadczenie w miejscu składania wniosku.</w:t>
      </w:r>
    </w:p>
    <w:p w:rsidR="002313D8" w:rsidRPr="00CD5B60" w:rsidRDefault="002313D8" w:rsidP="002313D8">
      <w:pPr>
        <w:ind w:left="284"/>
        <w:jc w:val="both"/>
        <w:rPr>
          <w:rFonts w:ascii="Arial" w:hAnsi="Arial" w:cs="Arial"/>
        </w:rPr>
      </w:pPr>
    </w:p>
    <w:p w:rsidR="002313D8" w:rsidRPr="00335114" w:rsidRDefault="002313D8" w:rsidP="002313D8">
      <w:pPr>
        <w:ind w:left="360"/>
        <w:jc w:val="both"/>
        <w:rPr>
          <w:rFonts w:ascii="Arial" w:hAnsi="Arial" w:cs="Arial"/>
          <w:u w:val="single"/>
        </w:rPr>
      </w:pPr>
    </w:p>
    <w:p w:rsidR="002313D8" w:rsidRDefault="002313D8" w:rsidP="002313D8">
      <w:pPr>
        <w:jc w:val="both"/>
        <w:rPr>
          <w:rFonts w:ascii="Arial" w:hAnsi="Arial" w:cs="Arial"/>
          <w:sz w:val="20"/>
          <w:szCs w:val="20"/>
          <w:u w:val="single"/>
        </w:rPr>
      </w:pPr>
      <w:r w:rsidRPr="00335114">
        <w:rPr>
          <w:rFonts w:ascii="Arial" w:hAnsi="Arial" w:cs="Arial"/>
          <w:sz w:val="20"/>
          <w:szCs w:val="20"/>
          <w:u w:val="single"/>
        </w:rPr>
        <w:t>Do wniosku o wydanie decyzji dołączam:</w:t>
      </w:r>
    </w:p>
    <w:p w:rsidR="002313D8" w:rsidRPr="00335114" w:rsidRDefault="002313D8" w:rsidP="002313D8">
      <w:pPr>
        <w:jc w:val="both"/>
        <w:rPr>
          <w:rFonts w:ascii="Arial" w:hAnsi="Arial" w:cs="Arial"/>
          <w:sz w:val="20"/>
          <w:szCs w:val="20"/>
          <w:u w:val="single"/>
        </w:rPr>
      </w:pPr>
    </w:p>
    <w:p w:rsidR="002313D8" w:rsidRPr="00335114" w:rsidRDefault="002313D8" w:rsidP="002313D8">
      <w:pPr>
        <w:jc w:val="both"/>
        <w:rPr>
          <w:rFonts w:ascii="Arial" w:hAnsi="Arial" w:cs="Arial"/>
          <w:sz w:val="20"/>
          <w:szCs w:val="20"/>
        </w:rPr>
      </w:pPr>
      <w:r>
        <w:rPr>
          <w:rFonts w:ascii="Arial" w:hAnsi="Arial" w:cs="Arial"/>
          <w:sz w:val="20"/>
          <w:szCs w:val="20"/>
        </w:rPr>
        <w:t xml:space="preserve">1) </w:t>
      </w:r>
      <w:r w:rsidRPr="00335114">
        <w:rPr>
          <w:rFonts w:ascii="Arial" w:hAnsi="Arial" w:cs="Arial"/>
          <w:sz w:val="20"/>
          <w:szCs w:val="20"/>
        </w:rPr>
        <w:t>Zaświadczenie o niekaralności:</w:t>
      </w:r>
    </w:p>
    <w:p w:rsidR="002313D8" w:rsidRPr="00335114" w:rsidRDefault="002313D8" w:rsidP="002313D8">
      <w:pPr>
        <w:jc w:val="both"/>
        <w:rPr>
          <w:rFonts w:ascii="Arial" w:hAnsi="Arial" w:cs="Arial"/>
          <w:sz w:val="20"/>
          <w:szCs w:val="20"/>
        </w:rPr>
      </w:pPr>
      <w:r w:rsidRPr="00335114">
        <w:rPr>
          <w:rFonts w:ascii="Arial" w:hAnsi="Arial" w:cs="Arial"/>
          <w:sz w:val="20"/>
          <w:szCs w:val="20"/>
        </w:rPr>
        <w:t>a) posiadacza odpadów będącego osobą fizyczną prowadzącą działalność gospodarczą,</w:t>
      </w:r>
    </w:p>
    <w:p w:rsidR="002313D8" w:rsidRPr="00335114" w:rsidRDefault="002313D8" w:rsidP="002313D8">
      <w:pPr>
        <w:jc w:val="both"/>
        <w:rPr>
          <w:rFonts w:ascii="Arial" w:hAnsi="Arial" w:cs="Arial"/>
          <w:sz w:val="20"/>
          <w:szCs w:val="20"/>
        </w:rPr>
      </w:pPr>
      <w:r w:rsidRPr="00335114">
        <w:rPr>
          <w:rFonts w:ascii="Arial" w:hAnsi="Arial" w:cs="Arial"/>
          <w:sz w:val="20"/>
          <w:szCs w:val="20"/>
        </w:rPr>
        <w:t>b) wspólnika, prokurenta, członka zarządu lub członka rady nadzorczej posiadacza odpadów będącego osobą prawną albo jednostką organizacyjną nieposiadającą osobowości prawnej</w:t>
      </w:r>
    </w:p>
    <w:p w:rsidR="002313D8" w:rsidRPr="00335114" w:rsidRDefault="002313D8" w:rsidP="002313D8">
      <w:pPr>
        <w:pStyle w:val="text-justify"/>
        <w:jc w:val="both"/>
        <w:rPr>
          <w:rFonts w:ascii="Arial" w:hAnsi="Arial" w:cs="Arial"/>
          <w:sz w:val="20"/>
          <w:szCs w:val="20"/>
        </w:rPr>
      </w:pPr>
      <w:r w:rsidRPr="00335114">
        <w:rPr>
          <w:rFonts w:ascii="Arial" w:hAnsi="Arial" w:cs="Arial"/>
          <w:sz w:val="20"/>
          <w:szCs w:val="20"/>
        </w:rPr>
        <w:t>– za przestępstwa przeciwko środowisku lub przestępstwa, o których mowa w art. 163, art. 164 lub art. 168 w związku z art. 163 § 1 ustawy z dnia 6 czerwca 1997 r. - Kodeks karny;</w:t>
      </w:r>
    </w:p>
    <w:p w:rsidR="002313D8" w:rsidRPr="00335114" w:rsidRDefault="002313D8" w:rsidP="002313D8">
      <w:pPr>
        <w:jc w:val="both"/>
        <w:rPr>
          <w:rFonts w:ascii="Arial" w:hAnsi="Arial" w:cs="Arial"/>
          <w:sz w:val="20"/>
          <w:szCs w:val="20"/>
        </w:rPr>
      </w:pPr>
      <w:r w:rsidRPr="00335114">
        <w:rPr>
          <w:rFonts w:ascii="Arial" w:hAnsi="Arial" w:cs="Arial"/>
          <w:sz w:val="20"/>
          <w:szCs w:val="20"/>
        </w:rPr>
        <w:t xml:space="preserve">2) zaświadczenie o niekaralności posiadacza odpadów za przestępstwa przeciwko środowisku na podstawie przepisów ustawy z dnia 28 października 2002 r. o odpowiedzialności podmiotów zbiorowych za czyny zabronione pod groźbą </w:t>
      </w:r>
      <w:r w:rsidR="001D408F">
        <w:rPr>
          <w:rFonts w:ascii="Arial" w:hAnsi="Arial" w:cs="Arial"/>
          <w:sz w:val="20"/>
          <w:szCs w:val="20"/>
        </w:rPr>
        <w:t>kary</w:t>
      </w:r>
      <w:r w:rsidRPr="00335114">
        <w:rPr>
          <w:rFonts w:ascii="Arial" w:hAnsi="Arial" w:cs="Arial"/>
          <w:sz w:val="20"/>
          <w:szCs w:val="20"/>
        </w:rPr>
        <w:t>;</w:t>
      </w:r>
    </w:p>
    <w:p w:rsidR="002313D8" w:rsidRDefault="002313D8" w:rsidP="002313D8">
      <w:pPr>
        <w:jc w:val="both"/>
        <w:rPr>
          <w:rFonts w:ascii="Arial" w:hAnsi="Arial" w:cs="Arial"/>
          <w:sz w:val="20"/>
          <w:szCs w:val="20"/>
        </w:rPr>
      </w:pPr>
    </w:p>
    <w:p w:rsidR="002313D8" w:rsidRPr="00335114" w:rsidRDefault="002313D8" w:rsidP="002313D8">
      <w:pPr>
        <w:jc w:val="both"/>
        <w:rPr>
          <w:rFonts w:ascii="Arial" w:hAnsi="Arial" w:cs="Arial"/>
          <w:sz w:val="20"/>
          <w:szCs w:val="20"/>
        </w:rPr>
      </w:pPr>
      <w:r w:rsidRPr="00335114">
        <w:rPr>
          <w:rFonts w:ascii="Arial" w:hAnsi="Arial" w:cs="Arial"/>
          <w:sz w:val="20"/>
          <w:szCs w:val="20"/>
        </w:rPr>
        <w:t>3) oświadczenie o niekaralności osób, o których mowa w pkt 1, lub o liczbie prawomocnych wyroków skazujących te osoby, za wykroczenia określone w art. 183, art. 189 ust. 2 pkt 6 lub art. 191;</w:t>
      </w:r>
    </w:p>
    <w:p w:rsidR="002313D8" w:rsidRDefault="002313D8" w:rsidP="002313D8">
      <w:pPr>
        <w:jc w:val="both"/>
        <w:rPr>
          <w:rFonts w:ascii="Arial" w:hAnsi="Arial" w:cs="Arial"/>
          <w:sz w:val="20"/>
          <w:szCs w:val="20"/>
        </w:rPr>
      </w:pPr>
    </w:p>
    <w:p w:rsidR="002313D8" w:rsidRPr="00335114" w:rsidRDefault="002313D8" w:rsidP="002313D8">
      <w:pPr>
        <w:jc w:val="both"/>
        <w:rPr>
          <w:rFonts w:ascii="Arial" w:hAnsi="Arial" w:cs="Arial"/>
          <w:sz w:val="20"/>
          <w:szCs w:val="20"/>
        </w:rPr>
      </w:pPr>
      <w:r w:rsidRPr="00335114">
        <w:rPr>
          <w:rFonts w:ascii="Arial" w:hAnsi="Arial" w:cs="Arial"/>
          <w:sz w:val="20"/>
          <w:szCs w:val="20"/>
        </w:rPr>
        <w:t>4) oświadczenie, że w stosunku do:</w:t>
      </w:r>
    </w:p>
    <w:p w:rsidR="002313D8" w:rsidRPr="00335114" w:rsidRDefault="002313D8" w:rsidP="002313D8">
      <w:pPr>
        <w:jc w:val="both"/>
        <w:rPr>
          <w:rFonts w:ascii="Arial" w:hAnsi="Arial" w:cs="Arial"/>
          <w:sz w:val="20"/>
          <w:szCs w:val="20"/>
        </w:rPr>
      </w:pPr>
      <w:r w:rsidRPr="00335114">
        <w:rPr>
          <w:rFonts w:ascii="Arial" w:hAnsi="Arial" w:cs="Arial"/>
          <w:sz w:val="20"/>
          <w:szCs w:val="20"/>
        </w:rPr>
        <w:t>a)osoby, o której mowa w pkt 1 lit. a,</w:t>
      </w:r>
    </w:p>
    <w:p w:rsidR="002313D8" w:rsidRPr="00335114" w:rsidRDefault="002313D8" w:rsidP="002313D8">
      <w:pPr>
        <w:jc w:val="both"/>
        <w:rPr>
          <w:rFonts w:ascii="Arial" w:hAnsi="Arial" w:cs="Arial"/>
          <w:sz w:val="20"/>
          <w:szCs w:val="20"/>
        </w:rPr>
      </w:pPr>
      <w:r w:rsidRPr="00335114">
        <w:rPr>
          <w:rFonts w:ascii="Arial" w:hAnsi="Arial" w:cs="Arial"/>
          <w:sz w:val="20"/>
          <w:szCs w:val="20"/>
        </w:rPr>
        <w:t>b)posiadacza odpadów będącego osobą prawną albo jednostką organizacyjną nieposiadającą osobowości prawnej, wspólnika, prokurenta, członka zarządu lub członka rady nadzorczej tego posiadacza odpadów prowadzącego działalność gospodarczą jako osoba fizyczna</w:t>
      </w:r>
    </w:p>
    <w:p w:rsidR="002313D8" w:rsidRPr="00335114" w:rsidRDefault="002313D8" w:rsidP="002313D8">
      <w:pPr>
        <w:pStyle w:val="text-justify"/>
        <w:jc w:val="both"/>
        <w:rPr>
          <w:rFonts w:ascii="Arial" w:hAnsi="Arial" w:cs="Arial"/>
          <w:sz w:val="20"/>
          <w:szCs w:val="20"/>
        </w:rPr>
      </w:pPr>
      <w:r w:rsidRPr="00335114">
        <w:rPr>
          <w:rFonts w:ascii="Arial" w:hAnsi="Arial" w:cs="Arial"/>
          <w:sz w:val="20"/>
          <w:szCs w:val="20"/>
        </w:rPr>
        <w:t xml:space="preserve">- w ostatnich 10 latach nie wydano ostatecznej decyzji o cofnięciu zezwolenia na zbieranie odpadów, zezwolenia na przetwarzanie odpadów, zezwolenia na zbieranie i przetwarzanie odpadów lub pozwolenia na wytwarzanie odpadów uwzględniającego zbieranie i przetwarzanie odpadów lub nie wymierzono co najmniej trzykrotnie administracyjnej kary pieniężnej, o której mowa w art. 194, </w:t>
      </w:r>
      <w:r>
        <w:rPr>
          <w:rFonts w:ascii="Arial" w:hAnsi="Arial" w:cs="Arial"/>
          <w:sz w:val="20"/>
          <w:szCs w:val="20"/>
        </w:rPr>
        <w:br/>
      </w:r>
      <w:r w:rsidRPr="00335114">
        <w:rPr>
          <w:rFonts w:ascii="Arial" w:hAnsi="Arial" w:cs="Arial"/>
          <w:sz w:val="20"/>
          <w:szCs w:val="20"/>
        </w:rPr>
        <w:t>w wysokości przekraczającej łącznie kwotę 150 000 zł;</w:t>
      </w:r>
    </w:p>
    <w:p w:rsidR="002313D8" w:rsidRPr="00335114" w:rsidRDefault="002313D8" w:rsidP="002313D8">
      <w:pPr>
        <w:jc w:val="both"/>
        <w:rPr>
          <w:rFonts w:ascii="Arial" w:hAnsi="Arial" w:cs="Arial"/>
          <w:sz w:val="20"/>
          <w:szCs w:val="20"/>
        </w:rPr>
      </w:pPr>
      <w:r w:rsidRPr="00335114">
        <w:rPr>
          <w:rFonts w:ascii="Arial" w:hAnsi="Arial" w:cs="Arial"/>
          <w:sz w:val="20"/>
          <w:szCs w:val="20"/>
        </w:rPr>
        <w:t>5)</w:t>
      </w:r>
      <w:r>
        <w:rPr>
          <w:rFonts w:ascii="Arial" w:hAnsi="Arial" w:cs="Arial"/>
          <w:sz w:val="20"/>
          <w:szCs w:val="20"/>
        </w:rPr>
        <w:t xml:space="preserve"> </w:t>
      </w:r>
      <w:r w:rsidRPr="00335114">
        <w:rPr>
          <w:rFonts w:ascii="Arial" w:hAnsi="Arial" w:cs="Arial"/>
          <w:sz w:val="20"/>
          <w:szCs w:val="20"/>
        </w:rPr>
        <w:t>oświadczenie, że wspólnik, prokurent, członek zarządu lub członek rady nadzorczej posiadacza odpadów nie jest lub nie był wspólnikiem, prokurentem, członkiem rady nadzorczej lub członkiem zarządu innego przedsiębiorcy:</w:t>
      </w:r>
    </w:p>
    <w:p w:rsidR="002313D8" w:rsidRPr="00335114" w:rsidRDefault="002313D8" w:rsidP="002313D8">
      <w:pPr>
        <w:jc w:val="both"/>
        <w:rPr>
          <w:rFonts w:ascii="Arial" w:hAnsi="Arial" w:cs="Arial"/>
          <w:sz w:val="20"/>
          <w:szCs w:val="20"/>
        </w:rPr>
      </w:pPr>
      <w:r w:rsidRPr="00335114">
        <w:rPr>
          <w:rFonts w:ascii="Arial" w:hAnsi="Arial" w:cs="Arial"/>
          <w:sz w:val="20"/>
          <w:szCs w:val="20"/>
        </w:rPr>
        <w:t>a) w stosunku do którego w ostatnich 10 latach wydano ostateczną decyzję o cofnięciu zezwolenia na zbieranie odpadów, zezwolenia na przetwarzanie odpadów, zezwolenia na zbieranie i przetwarzanie odpadów lub pozwolenia na wytwarzanie odpadów uwzględniającego zbieranie i przetwarzanie odpadów lub</w:t>
      </w:r>
    </w:p>
    <w:p w:rsidR="002313D8" w:rsidRPr="00335114" w:rsidRDefault="002313D8" w:rsidP="002313D8">
      <w:pPr>
        <w:jc w:val="both"/>
        <w:rPr>
          <w:rFonts w:ascii="Arial" w:hAnsi="Arial" w:cs="Arial"/>
          <w:sz w:val="20"/>
          <w:szCs w:val="20"/>
        </w:rPr>
      </w:pPr>
      <w:r w:rsidRPr="00335114">
        <w:rPr>
          <w:rFonts w:ascii="Arial" w:hAnsi="Arial" w:cs="Arial"/>
          <w:sz w:val="20"/>
          <w:szCs w:val="20"/>
        </w:rPr>
        <w:t>b) któremu wymierzono co najmniej trzykrotnie administracyjną karę pieniężną, o której mowa w art. 194, w ostatnich 10 latach, w wysokości przekraczającej łącznie kwotę 150 000 zł</w:t>
      </w:r>
    </w:p>
    <w:p w:rsidR="002313D8" w:rsidRPr="00335114" w:rsidRDefault="002313D8" w:rsidP="002313D8">
      <w:pPr>
        <w:pStyle w:val="text-justify"/>
        <w:jc w:val="both"/>
        <w:rPr>
          <w:rFonts w:ascii="Arial" w:hAnsi="Arial" w:cs="Arial"/>
          <w:sz w:val="20"/>
          <w:szCs w:val="20"/>
        </w:rPr>
      </w:pPr>
      <w:r w:rsidRPr="00335114">
        <w:rPr>
          <w:rFonts w:ascii="Arial" w:hAnsi="Arial" w:cs="Arial"/>
          <w:sz w:val="20"/>
          <w:szCs w:val="20"/>
        </w:rPr>
        <w:t>- za naruszenia popełnione w czasie, gdy jest lub był wspólnikiem, prokurentem, członkiem rady nadzorczej lub członkiem zarządu tego innego przedsiębiorcy.</w:t>
      </w:r>
    </w:p>
    <w:p w:rsidR="002313D8" w:rsidRDefault="002313D8" w:rsidP="002313D8">
      <w:pPr>
        <w:jc w:val="both"/>
        <w:rPr>
          <w:i/>
        </w:rPr>
      </w:pPr>
      <w:r w:rsidRPr="001402B1">
        <w:rPr>
          <w:rFonts w:ascii="Arial Narrow" w:hAnsi="Arial Narrow" w:cs="Arial"/>
          <w:i/>
          <w:sz w:val="20"/>
          <w:szCs w:val="20"/>
        </w:rPr>
        <w:t xml:space="preserve">Uwaga: oświadczenia </w:t>
      </w:r>
      <w:r w:rsidRPr="001402B1">
        <w:rPr>
          <w:rFonts w:ascii="Arial Narrow" w:hAnsi="Arial Narrow"/>
          <w:i/>
          <w:sz w:val="20"/>
          <w:szCs w:val="20"/>
        </w:rPr>
        <w:t>składa się pod rygorem odpowiedzialności karnej za składanie fałszywych zeznań. Składający oświadczen</w:t>
      </w:r>
      <w:r>
        <w:rPr>
          <w:rFonts w:ascii="Arial Narrow" w:hAnsi="Arial Narrow"/>
          <w:i/>
          <w:sz w:val="20"/>
          <w:szCs w:val="20"/>
        </w:rPr>
        <w:t>ie jest obowiązany do zawarcia</w:t>
      </w:r>
      <w:r w:rsidRPr="001402B1">
        <w:rPr>
          <w:rFonts w:ascii="Arial Narrow" w:hAnsi="Arial Narrow"/>
          <w:i/>
          <w:sz w:val="20"/>
          <w:szCs w:val="20"/>
        </w:rPr>
        <w:t xml:space="preserve"> pod każdym z oświadczeń klauzuli następującej treści: „Jestem świadomy odpowiedzialności karnej za złożenie fałszywego oświadczenia”.</w:t>
      </w:r>
      <w:r w:rsidRPr="002B3C37">
        <w:rPr>
          <w:i/>
        </w:rPr>
        <w:t xml:space="preserve"> </w:t>
      </w:r>
      <w:r w:rsidRPr="002B3C37">
        <w:rPr>
          <w:rFonts w:ascii="Arial Narrow" w:hAnsi="Arial Narrow"/>
          <w:i/>
          <w:sz w:val="20"/>
          <w:szCs w:val="20"/>
        </w:rPr>
        <w:t xml:space="preserve">Klauzula ta zastępuje pouczenie organu </w:t>
      </w:r>
      <w:r>
        <w:rPr>
          <w:rFonts w:ascii="Arial Narrow" w:hAnsi="Arial Narrow"/>
          <w:i/>
          <w:sz w:val="20"/>
          <w:szCs w:val="20"/>
        </w:rPr>
        <w:br/>
      </w:r>
      <w:r w:rsidRPr="002B3C37">
        <w:rPr>
          <w:rFonts w:ascii="Arial Narrow" w:hAnsi="Arial Narrow"/>
          <w:i/>
          <w:sz w:val="20"/>
          <w:szCs w:val="20"/>
        </w:rPr>
        <w:t>o odpowiedzialności karnej za składanie fałszywych zeznań.</w:t>
      </w:r>
      <w:r>
        <w:rPr>
          <w:i/>
        </w:rPr>
        <w:t xml:space="preserve"> </w:t>
      </w:r>
    </w:p>
    <w:p w:rsidR="002313D8" w:rsidRPr="001402B1" w:rsidRDefault="002313D8" w:rsidP="002313D8">
      <w:pPr>
        <w:ind w:left="720"/>
        <w:jc w:val="both"/>
        <w:rPr>
          <w:rFonts w:ascii="Arial Narrow" w:hAnsi="Arial Narrow" w:cs="Arial"/>
          <w:i/>
          <w:sz w:val="20"/>
          <w:szCs w:val="20"/>
        </w:rPr>
      </w:pPr>
    </w:p>
    <w:p w:rsidR="002313D8" w:rsidRPr="00335114" w:rsidRDefault="002313D8" w:rsidP="002313D8">
      <w:pPr>
        <w:pStyle w:val="Akapitzlist"/>
        <w:numPr>
          <w:ilvl w:val="0"/>
          <w:numId w:val="3"/>
        </w:numPr>
        <w:ind w:left="284" w:hanging="284"/>
        <w:jc w:val="both"/>
        <w:rPr>
          <w:rFonts w:ascii="Arial" w:hAnsi="Arial" w:cs="Arial"/>
          <w:sz w:val="20"/>
          <w:szCs w:val="20"/>
        </w:rPr>
      </w:pPr>
      <w:r w:rsidRPr="00335114">
        <w:rPr>
          <w:rFonts w:ascii="Arial" w:hAnsi="Arial" w:cs="Arial"/>
          <w:sz w:val="20"/>
          <w:szCs w:val="20"/>
        </w:rPr>
        <w:t xml:space="preserve">operat przeciwpożarowy zawierający warunki ochrony przeciwpożarowej instalacji, obiektu budowlanego lub jego części lub innego miejsca magazynowania odpadów, uzgodniony </w:t>
      </w:r>
      <w:r w:rsidRPr="00335114">
        <w:rPr>
          <w:rFonts w:ascii="Arial" w:hAnsi="Arial" w:cs="Arial"/>
          <w:sz w:val="20"/>
          <w:szCs w:val="20"/>
        </w:rPr>
        <w:br/>
        <w:t>z komendantem powiatowym (miejskim) Państwowej Straży Pożarnej, wykonany przez osobę, o której mowa w art. 4 ust. 2a ustawy z dnia 24 sierpnia 1991 r. o ochronie przeciwpożarowej,</w:t>
      </w:r>
    </w:p>
    <w:p w:rsidR="002313D8" w:rsidRPr="00335114" w:rsidRDefault="002313D8" w:rsidP="002313D8">
      <w:pPr>
        <w:pStyle w:val="Akapitzlist"/>
        <w:numPr>
          <w:ilvl w:val="0"/>
          <w:numId w:val="3"/>
        </w:numPr>
        <w:ind w:left="284" w:hanging="284"/>
        <w:jc w:val="both"/>
        <w:rPr>
          <w:rFonts w:ascii="Arial" w:hAnsi="Arial" w:cs="Arial"/>
          <w:sz w:val="20"/>
          <w:szCs w:val="20"/>
        </w:rPr>
      </w:pPr>
      <w:r w:rsidRPr="00335114">
        <w:rPr>
          <w:rFonts w:ascii="Arial" w:hAnsi="Arial" w:cs="Arial"/>
          <w:sz w:val="20"/>
          <w:szCs w:val="20"/>
        </w:rPr>
        <w:t>postanowienie komendanta Państwowej Straży pożarnej uzgadniające warunki ochrony przeciwpożarowej instalacji, obiektu budowlanego lub jego części lub innego miejsca magazynowania odpadów,</w:t>
      </w:r>
    </w:p>
    <w:p w:rsidR="002313D8" w:rsidRPr="00726025" w:rsidRDefault="002313D8" w:rsidP="002313D8">
      <w:pPr>
        <w:numPr>
          <w:ilvl w:val="0"/>
          <w:numId w:val="3"/>
        </w:numPr>
        <w:ind w:left="284" w:hanging="284"/>
        <w:jc w:val="both"/>
        <w:rPr>
          <w:rFonts w:ascii="Arial Narrow" w:hAnsi="Arial Narrow" w:cs="Arial"/>
          <w:i/>
          <w:sz w:val="20"/>
          <w:szCs w:val="20"/>
        </w:rPr>
      </w:pPr>
      <w:r w:rsidRPr="00726025">
        <w:rPr>
          <w:rFonts w:ascii="Arial" w:hAnsi="Arial" w:cs="Arial"/>
          <w:sz w:val="20"/>
          <w:szCs w:val="20"/>
        </w:rPr>
        <w:t>dokument potwierdzający prawo własności, prawo użytkowania wieczystego, prawo użytkowania albo umowę dzierżawy nieruchomości</w:t>
      </w:r>
      <w:r>
        <w:rPr>
          <w:rFonts w:ascii="Arial" w:hAnsi="Arial" w:cs="Arial"/>
          <w:sz w:val="20"/>
          <w:szCs w:val="20"/>
        </w:rPr>
        <w:t xml:space="preserve">, </w:t>
      </w:r>
      <w:r w:rsidRPr="00726025">
        <w:rPr>
          <w:rFonts w:ascii="Arial" w:hAnsi="Arial" w:cs="Arial"/>
          <w:sz w:val="20"/>
          <w:szCs w:val="20"/>
        </w:rPr>
        <w:t>z wyłączeniem</w:t>
      </w:r>
      <w:r>
        <w:rPr>
          <w:rFonts w:ascii="Arial" w:hAnsi="Arial" w:cs="Arial"/>
          <w:sz w:val="20"/>
          <w:szCs w:val="20"/>
        </w:rPr>
        <w:t xml:space="preserve"> jednostek budżetowych, </w:t>
      </w:r>
      <w:r>
        <w:rPr>
          <w:rFonts w:ascii="Arial" w:hAnsi="Arial" w:cs="Arial"/>
          <w:sz w:val="20"/>
          <w:szCs w:val="20"/>
        </w:rPr>
        <w:br/>
        <w:t>w</w:t>
      </w:r>
      <w:r w:rsidRPr="00726025">
        <w:rPr>
          <w:rFonts w:ascii="Arial" w:hAnsi="Arial" w:cs="Arial"/>
          <w:sz w:val="20"/>
          <w:szCs w:val="20"/>
        </w:rPr>
        <w:t xml:space="preserve"> przypadku zbierania odpadów niebezpiecznych, przetwarzania odpadów przez wypełnianie terenów niekorzystnie przekształconych, zbierania odpadów komunalnych lub odpadów pochodzących z przetwarzania odpadów komunalnych, posiadacz odpadów, </w:t>
      </w:r>
    </w:p>
    <w:p w:rsidR="002313D8" w:rsidRPr="00726025" w:rsidRDefault="002313D8" w:rsidP="002313D8">
      <w:pPr>
        <w:ind w:left="284" w:hanging="284"/>
        <w:jc w:val="both"/>
        <w:rPr>
          <w:rFonts w:ascii="Arial Narrow" w:hAnsi="Arial Narrow" w:cs="Arial"/>
          <w:i/>
          <w:sz w:val="20"/>
          <w:szCs w:val="20"/>
        </w:rPr>
      </w:pPr>
    </w:p>
    <w:p w:rsidR="002313D8" w:rsidRDefault="002313D8" w:rsidP="002313D8">
      <w:pPr>
        <w:ind w:left="284" w:hanging="284"/>
        <w:jc w:val="both"/>
        <w:rPr>
          <w:rFonts w:ascii="Arial Narrow" w:hAnsi="Arial Narrow"/>
          <w:i/>
          <w:sz w:val="20"/>
          <w:szCs w:val="20"/>
        </w:rPr>
      </w:pPr>
      <w:r w:rsidRPr="00726025">
        <w:rPr>
          <w:rFonts w:ascii="Arial Narrow" w:hAnsi="Arial Narrow"/>
          <w:i/>
          <w:sz w:val="20"/>
          <w:szCs w:val="20"/>
        </w:rPr>
        <w:t xml:space="preserve">Uwaga: </w:t>
      </w:r>
    </w:p>
    <w:p w:rsidR="002313D8" w:rsidRDefault="002313D8" w:rsidP="002313D8">
      <w:pPr>
        <w:ind w:left="284" w:hanging="284"/>
        <w:jc w:val="both"/>
        <w:rPr>
          <w:rFonts w:ascii="Arial Narrow" w:hAnsi="Arial Narrow"/>
          <w:i/>
          <w:sz w:val="20"/>
          <w:szCs w:val="20"/>
        </w:rPr>
      </w:pPr>
      <w:r w:rsidRPr="00726025">
        <w:rPr>
          <w:rFonts w:ascii="Arial Narrow" w:hAnsi="Arial Narrow"/>
          <w:i/>
          <w:sz w:val="20"/>
          <w:szCs w:val="20"/>
        </w:rPr>
        <w:t xml:space="preserve">Ustanowienie użytkowania nieruchomości, na której będą zbierane lub przetwarzane </w:t>
      </w:r>
      <w:bookmarkStart w:id="1" w:name="highlightHit_947"/>
      <w:bookmarkEnd w:id="1"/>
      <w:r w:rsidRPr="00726025">
        <w:rPr>
          <w:rStyle w:val="highlight"/>
          <w:rFonts w:ascii="Arial Narrow" w:hAnsi="Arial Narrow"/>
          <w:i/>
          <w:sz w:val="20"/>
          <w:szCs w:val="20"/>
        </w:rPr>
        <w:t>odpady</w:t>
      </w:r>
      <w:r w:rsidRPr="00726025">
        <w:rPr>
          <w:rFonts w:ascii="Arial Narrow" w:hAnsi="Arial Narrow"/>
          <w:i/>
          <w:sz w:val="20"/>
          <w:szCs w:val="20"/>
        </w:rPr>
        <w:t xml:space="preserve">, wymaga złożenia oświadczenia w formie aktu notarialnego również przez użytkownika. W oświadczeniu wskazuje się masę i rodzaje </w:t>
      </w:r>
      <w:bookmarkStart w:id="2" w:name="highlightHit_948"/>
      <w:bookmarkEnd w:id="2"/>
      <w:r w:rsidRPr="00726025">
        <w:rPr>
          <w:rStyle w:val="highlight"/>
          <w:rFonts w:ascii="Arial Narrow" w:hAnsi="Arial Narrow"/>
          <w:i/>
          <w:sz w:val="20"/>
          <w:szCs w:val="20"/>
        </w:rPr>
        <w:t>odpadów</w:t>
      </w:r>
      <w:r w:rsidRPr="00726025">
        <w:rPr>
          <w:rFonts w:ascii="Arial Narrow" w:hAnsi="Arial Narrow"/>
          <w:i/>
          <w:sz w:val="20"/>
          <w:szCs w:val="20"/>
        </w:rPr>
        <w:t xml:space="preserve">, które mogą być zbierane lub przetwarzane w okresie roku na nieruchomości będącej przedmiotem użytkowania. </w:t>
      </w:r>
      <w:bookmarkStart w:id="3" w:name="mip43999864"/>
      <w:bookmarkEnd w:id="3"/>
      <w:r w:rsidRPr="00726025">
        <w:rPr>
          <w:rFonts w:ascii="Arial Narrow" w:hAnsi="Arial Narrow"/>
          <w:i/>
          <w:sz w:val="20"/>
          <w:szCs w:val="20"/>
        </w:rPr>
        <w:t xml:space="preserve">Umowa dzierżawy nieruchomości, na której będą zbierane lub przetwarzane </w:t>
      </w:r>
      <w:bookmarkStart w:id="4" w:name="highlightHit_949"/>
      <w:bookmarkEnd w:id="4"/>
      <w:r w:rsidRPr="00726025">
        <w:rPr>
          <w:rStyle w:val="highlight"/>
          <w:rFonts w:ascii="Arial Narrow" w:hAnsi="Arial Narrow"/>
          <w:i/>
          <w:sz w:val="20"/>
          <w:szCs w:val="20"/>
        </w:rPr>
        <w:t>odpady</w:t>
      </w:r>
      <w:r w:rsidRPr="00726025">
        <w:rPr>
          <w:rFonts w:ascii="Arial Narrow" w:hAnsi="Arial Narrow"/>
          <w:i/>
          <w:sz w:val="20"/>
          <w:szCs w:val="20"/>
        </w:rPr>
        <w:t xml:space="preserve">, wymaga zawarcia w formie aktu notarialnego. W umowie wskazuje się masę i rodzaje </w:t>
      </w:r>
      <w:bookmarkStart w:id="5" w:name="highlightHit_950"/>
      <w:bookmarkEnd w:id="5"/>
      <w:r w:rsidRPr="00726025">
        <w:rPr>
          <w:rStyle w:val="highlight"/>
          <w:rFonts w:ascii="Arial Narrow" w:hAnsi="Arial Narrow"/>
          <w:i/>
          <w:sz w:val="20"/>
          <w:szCs w:val="20"/>
        </w:rPr>
        <w:t>odpadów</w:t>
      </w:r>
      <w:r w:rsidRPr="00726025">
        <w:rPr>
          <w:rFonts w:ascii="Arial Narrow" w:hAnsi="Arial Narrow"/>
          <w:i/>
          <w:sz w:val="20"/>
          <w:szCs w:val="20"/>
        </w:rPr>
        <w:t xml:space="preserve">, które mogą być zbierane lub przetwarzane </w:t>
      </w:r>
      <w:r>
        <w:rPr>
          <w:rFonts w:ascii="Arial Narrow" w:hAnsi="Arial Narrow"/>
          <w:i/>
          <w:sz w:val="20"/>
          <w:szCs w:val="20"/>
        </w:rPr>
        <w:br/>
      </w:r>
      <w:r w:rsidRPr="00726025">
        <w:rPr>
          <w:rFonts w:ascii="Arial Narrow" w:hAnsi="Arial Narrow"/>
          <w:i/>
          <w:sz w:val="20"/>
          <w:szCs w:val="20"/>
        </w:rPr>
        <w:t xml:space="preserve">w okresie roku na tej nieruchomości. </w:t>
      </w:r>
      <w:bookmarkStart w:id="6" w:name="mip43999865"/>
      <w:bookmarkEnd w:id="6"/>
      <w:r w:rsidRPr="00726025">
        <w:rPr>
          <w:rFonts w:ascii="Arial Narrow" w:hAnsi="Arial Narrow"/>
          <w:i/>
          <w:sz w:val="20"/>
          <w:szCs w:val="20"/>
        </w:rPr>
        <w:t xml:space="preserve">Ustanawiający użytkowanie oraz dzierżawca są obowiązani zawrzeć, odpowiednio w oświadczeniu o ustanowieniu użytkowania lub w umowie dzierżawy, oświadczenie, że są świadomi odpowiedzialności solidarnej, o której mowa w art. 12 ustawy z dnia 13 kwietnia 2007 r. o zapobieganiu szkodom </w:t>
      </w:r>
      <w:r>
        <w:rPr>
          <w:rFonts w:ascii="Arial Narrow" w:hAnsi="Arial Narrow"/>
          <w:i/>
          <w:sz w:val="20"/>
          <w:szCs w:val="20"/>
        </w:rPr>
        <w:br/>
      </w:r>
      <w:r w:rsidRPr="00726025">
        <w:rPr>
          <w:rFonts w:ascii="Arial Narrow" w:hAnsi="Arial Narrow"/>
          <w:i/>
          <w:sz w:val="20"/>
          <w:szCs w:val="20"/>
        </w:rPr>
        <w:t xml:space="preserve">w środowisku i ich naprawie. </w:t>
      </w:r>
    </w:p>
    <w:p w:rsidR="002313D8" w:rsidRPr="00726025" w:rsidRDefault="002313D8" w:rsidP="002313D8">
      <w:pPr>
        <w:ind w:left="284" w:hanging="284"/>
        <w:jc w:val="both"/>
        <w:rPr>
          <w:rFonts w:ascii="Arial Narrow" w:hAnsi="Arial Narrow" w:cs="Arial"/>
          <w:i/>
          <w:sz w:val="20"/>
          <w:szCs w:val="20"/>
        </w:rPr>
      </w:pPr>
    </w:p>
    <w:p w:rsidR="002313D8" w:rsidRDefault="002313D8" w:rsidP="002313D8">
      <w:pPr>
        <w:numPr>
          <w:ilvl w:val="0"/>
          <w:numId w:val="3"/>
        </w:numPr>
        <w:ind w:left="284" w:hanging="284"/>
        <w:jc w:val="both"/>
        <w:rPr>
          <w:rFonts w:ascii="Arial" w:hAnsi="Arial" w:cs="Arial"/>
          <w:sz w:val="20"/>
          <w:szCs w:val="20"/>
        </w:rPr>
      </w:pPr>
      <w:r w:rsidRPr="008C7E50">
        <w:rPr>
          <w:rFonts w:ascii="Arial" w:hAnsi="Arial" w:cs="Arial"/>
          <w:sz w:val="20"/>
          <w:szCs w:val="20"/>
        </w:rPr>
        <w:t>do</w:t>
      </w:r>
      <w:r>
        <w:rPr>
          <w:rFonts w:ascii="Arial" w:hAnsi="Arial" w:cs="Arial"/>
          <w:sz w:val="20"/>
          <w:szCs w:val="20"/>
        </w:rPr>
        <w:t>wód wniesienia opłaty skarbowej,</w:t>
      </w:r>
    </w:p>
    <w:p w:rsidR="002313D8" w:rsidRPr="00335114" w:rsidRDefault="002313D8" w:rsidP="002313D8">
      <w:pPr>
        <w:numPr>
          <w:ilvl w:val="0"/>
          <w:numId w:val="3"/>
        </w:numPr>
        <w:ind w:left="284" w:hanging="284"/>
        <w:jc w:val="both"/>
        <w:rPr>
          <w:rFonts w:ascii="Arial" w:hAnsi="Arial" w:cs="Arial"/>
          <w:sz w:val="20"/>
          <w:szCs w:val="20"/>
        </w:rPr>
      </w:pPr>
      <w:r w:rsidRPr="00335114">
        <w:rPr>
          <w:rFonts w:ascii="Arial" w:hAnsi="Arial" w:cs="Arial"/>
          <w:sz w:val="20"/>
          <w:szCs w:val="20"/>
        </w:rPr>
        <w:t xml:space="preserve">decyzję o warunkach zabudowy i zagospodarowania terenu, o której mowa w art. 4 ust. </w:t>
      </w:r>
      <w:r w:rsidRPr="00335114">
        <w:rPr>
          <w:rFonts w:ascii="Arial" w:hAnsi="Arial" w:cs="Arial"/>
          <w:sz w:val="20"/>
          <w:szCs w:val="20"/>
        </w:rPr>
        <w:br/>
        <w:t>2 ustawy z dnia 27 marca 2003 r. o planowaniu i zagospodarowaniu przestrzennym w przypadku gdy dla terenu którego dotyczy wniosek, nie został uchwalony miejscowy plan zagospodarowania przestrzennego, chyba że uzyskanie decyzji o warunkach zabudowy i zagospodarowania terenu nie jest wymagane, *</w:t>
      </w:r>
    </w:p>
    <w:p w:rsidR="002313D8" w:rsidRDefault="002313D8" w:rsidP="002313D8">
      <w:pPr>
        <w:numPr>
          <w:ilvl w:val="0"/>
          <w:numId w:val="3"/>
        </w:numPr>
        <w:ind w:left="284" w:hanging="284"/>
        <w:jc w:val="both"/>
        <w:rPr>
          <w:rFonts w:ascii="Arial" w:hAnsi="Arial" w:cs="Arial"/>
          <w:sz w:val="20"/>
          <w:szCs w:val="20"/>
        </w:rPr>
      </w:pPr>
      <w:r w:rsidRPr="00805BE5">
        <w:rPr>
          <w:rFonts w:ascii="Arial" w:hAnsi="Arial" w:cs="Arial"/>
          <w:sz w:val="20"/>
          <w:szCs w:val="20"/>
        </w:rPr>
        <w:t>decyzja o środowiskowych uwarunkowaniach, jeżeli była wymagana</w:t>
      </w:r>
      <w:r>
        <w:rPr>
          <w:rFonts w:ascii="Arial" w:hAnsi="Arial" w:cs="Arial"/>
          <w:sz w:val="20"/>
          <w:szCs w:val="20"/>
        </w:rPr>
        <w:t xml:space="preserve">*. </w:t>
      </w:r>
    </w:p>
    <w:p w:rsidR="002313D8" w:rsidRPr="00335114" w:rsidRDefault="002313D8" w:rsidP="002313D8">
      <w:pPr>
        <w:numPr>
          <w:ilvl w:val="0"/>
          <w:numId w:val="3"/>
        </w:numPr>
        <w:ind w:left="284" w:hanging="284"/>
        <w:jc w:val="both"/>
        <w:rPr>
          <w:rFonts w:ascii="Arial" w:hAnsi="Arial" w:cs="Arial"/>
          <w:sz w:val="20"/>
          <w:szCs w:val="20"/>
        </w:rPr>
      </w:pPr>
      <w:r w:rsidRPr="00335114">
        <w:rPr>
          <w:rFonts w:ascii="Arial" w:hAnsi="Arial" w:cs="Arial"/>
          <w:sz w:val="20"/>
          <w:szCs w:val="20"/>
        </w:rPr>
        <w:t>do wniosków poprzedzonych decyzją o środowiskowych uwarunkowaniach wydaną w postępowaniu wymagającym udziału społeczeństwa, dołącza się załącznik graficzny określający przewidywany teren, na którym będzie realizowane przedsięwzięcie, oraz przewidywany obszar, na który będzie oddziaływać przedsięwzięcie, o ile dołączenie tego załącznika było wymagane przez przepisy obowiązujące w dniu złożenia wniosku o wydanie decyzji o środowiskowych uwarunkowaniach, w szczególności mapę, o której mowa w art. 74 ust. 1 pkt 3a ustawy z dnia 3 października 2008 r. o udostępnianiu informacji o środowisku i jego ochronie, udziale społeczeństwa w ochronie środowiska oraz o ocenach oddziaływania na środowisko.</w:t>
      </w:r>
    </w:p>
    <w:p w:rsidR="002313D8" w:rsidRPr="00335114" w:rsidRDefault="002313D8" w:rsidP="002313D8">
      <w:pPr>
        <w:jc w:val="both"/>
        <w:rPr>
          <w:rFonts w:ascii="Arial" w:hAnsi="Arial" w:cs="Arial"/>
          <w:sz w:val="20"/>
          <w:szCs w:val="20"/>
        </w:rPr>
      </w:pPr>
    </w:p>
    <w:p w:rsidR="002313D8" w:rsidRDefault="002313D8" w:rsidP="002313D8">
      <w:pPr>
        <w:jc w:val="both"/>
        <w:rPr>
          <w:rFonts w:ascii="Arial" w:hAnsi="Arial" w:cs="Arial"/>
        </w:rPr>
      </w:pPr>
      <w:r>
        <w:rPr>
          <w:rFonts w:ascii="Arial" w:hAnsi="Arial" w:cs="Arial"/>
        </w:rPr>
        <w:t>*</w:t>
      </w:r>
      <w:r w:rsidRPr="002B3C37">
        <w:rPr>
          <w:rFonts w:ascii="Arial" w:hAnsi="Arial" w:cs="Arial"/>
          <w:sz w:val="20"/>
          <w:szCs w:val="20"/>
        </w:rPr>
        <w:t>niepotrzebne skreślić</w:t>
      </w:r>
    </w:p>
    <w:p w:rsidR="002313D8" w:rsidRDefault="002313D8" w:rsidP="002313D8">
      <w:pPr>
        <w:jc w:val="both"/>
        <w:rPr>
          <w:rFonts w:ascii="Arial" w:hAnsi="Arial" w:cs="Arial"/>
        </w:rPr>
      </w:pPr>
    </w:p>
    <w:p w:rsidR="002313D8" w:rsidRDefault="002313D8" w:rsidP="002313D8">
      <w:pPr>
        <w:ind w:left="2832" w:firstLine="708"/>
        <w:jc w:val="center"/>
        <w:rPr>
          <w:rFonts w:ascii="Arial" w:hAnsi="Arial" w:cs="Arial"/>
        </w:rPr>
      </w:pPr>
      <w:r>
        <w:rPr>
          <w:rFonts w:ascii="Arial" w:hAnsi="Arial" w:cs="Arial"/>
        </w:rPr>
        <w:t>………………………………………………………….</w:t>
      </w:r>
    </w:p>
    <w:p w:rsidR="002313D8" w:rsidRDefault="002313D8" w:rsidP="002313D8">
      <w:pPr>
        <w:jc w:val="right"/>
        <w:rPr>
          <w:rFonts w:ascii="Arial" w:hAnsi="Arial" w:cs="Arial"/>
          <w:i/>
          <w:iCs/>
          <w:sz w:val="20"/>
          <w:szCs w:val="20"/>
        </w:rPr>
      </w:pPr>
      <w:r>
        <w:rPr>
          <w:rFonts w:ascii="Arial" w:hAnsi="Arial" w:cs="Arial"/>
          <w:i/>
          <w:iCs/>
          <w:sz w:val="20"/>
          <w:szCs w:val="20"/>
        </w:rPr>
        <w:t>(podpis wnioskodawcy</w:t>
      </w:r>
      <w:r w:rsidRPr="00EF2EA6">
        <w:rPr>
          <w:rFonts w:ascii="Arial" w:hAnsi="Arial" w:cs="Arial"/>
          <w:i/>
          <w:iCs/>
          <w:sz w:val="20"/>
          <w:szCs w:val="20"/>
        </w:rPr>
        <w:t xml:space="preserve"> lub osoby przez niego upoważnionej)</w:t>
      </w:r>
    </w:p>
    <w:p w:rsidR="002313D8" w:rsidRDefault="002313D8" w:rsidP="002313D8"/>
    <w:p w:rsidR="002313D8" w:rsidRPr="0014339B" w:rsidRDefault="002313D8" w:rsidP="002313D8">
      <w:pPr>
        <w:pStyle w:val="Zwykytekst"/>
        <w:jc w:val="both"/>
        <w:rPr>
          <w:rFonts w:ascii="Arial" w:hAnsi="Arial" w:cs="Arial"/>
        </w:rPr>
      </w:pPr>
      <w:r w:rsidRPr="0014339B">
        <w:rPr>
          <w:rFonts w:ascii="Arial" w:hAnsi="Arial" w:cs="Arial"/>
        </w:rPr>
        <w:t>Opłata skarbowa za wydanie zezwolenia na zbieranie odpadów wynosi 616 zł, płatna z chwilą złożenia wniosku na rachunek bankowy Urzędu Miasta Bydgoszczy Wydziału Podatków i Opłat Lokalnych, nr rachunku 52 1240 6960 3892 1000 0000 0000.</w:t>
      </w:r>
    </w:p>
    <w:p w:rsidR="002313D8" w:rsidRDefault="002313D8" w:rsidP="002313D8"/>
    <w:p w:rsidR="002313D8" w:rsidRDefault="002313D8" w:rsidP="002313D8"/>
    <w:p w:rsidR="00295F17" w:rsidRDefault="00295F17"/>
    <w:sectPr w:rsidR="00295F17" w:rsidSect="007758E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D46" w:rsidRDefault="00D81D46">
      <w:r>
        <w:separator/>
      </w:r>
    </w:p>
  </w:endnote>
  <w:endnote w:type="continuationSeparator" w:id="0">
    <w:p w:rsidR="00D81D46" w:rsidRDefault="00D8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F3" w:rsidRPr="004D65F0" w:rsidRDefault="00DA5E6E" w:rsidP="007758EE">
    <w:pPr>
      <w:pStyle w:val="Stopka"/>
      <w:tabs>
        <w:tab w:val="left" w:pos="7485"/>
      </w:tabs>
      <w:rPr>
        <w:rFonts w:ascii="Arial" w:hAnsi="Arial" w:cs="Arial"/>
        <w:sz w:val="16"/>
        <w:szCs w:val="16"/>
      </w:rPr>
    </w:pPr>
    <w:r w:rsidRPr="004D65F0">
      <w:rPr>
        <w:rFonts w:ascii="Arial" w:hAnsi="Arial" w:cs="Arial"/>
        <w:sz w:val="16"/>
        <w:szCs w:val="16"/>
      </w:rPr>
      <w:tab/>
    </w:r>
    <w:r w:rsidRPr="004D65F0">
      <w:rPr>
        <w:rFonts w:ascii="Arial" w:hAnsi="Arial" w:cs="Arial"/>
        <w:sz w:val="16"/>
        <w:szCs w:val="16"/>
      </w:rPr>
      <w:tab/>
    </w:r>
    <w:r w:rsidRPr="004D65F0">
      <w:rPr>
        <w:rFonts w:ascii="Arial" w:hAnsi="Arial" w:cs="Arial"/>
        <w:sz w:val="16"/>
        <w:szCs w:val="16"/>
      </w:rPr>
      <w:tab/>
      <w:t xml:space="preserve">Strona </w:t>
    </w:r>
    <w:r w:rsidRPr="004D65F0">
      <w:rPr>
        <w:rFonts w:ascii="Arial" w:hAnsi="Arial" w:cs="Arial"/>
        <w:sz w:val="16"/>
        <w:szCs w:val="16"/>
      </w:rPr>
      <w:fldChar w:fldCharType="begin"/>
    </w:r>
    <w:r w:rsidRPr="004D65F0">
      <w:rPr>
        <w:rFonts w:ascii="Arial" w:hAnsi="Arial" w:cs="Arial"/>
        <w:sz w:val="16"/>
        <w:szCs w:val="16"/>
      </w:rPr>
      <w:instrText xml:space="preserve"> PAGE </w:instrText>
    </w:r>
    <w:r w:rsidRPr="004D65F0">
      <w:rPr>
        <w:rFonts w:ascii="Arial" w:hAnsi="Arial" w:cs="Arial"/>
        <w:sz w:val="16"/>
        <w:szCs w:val="16"/>
      </w:rPr>
      <w:fldChar w:fldCharType="separate"/>
    </w:r>
    <w:r w:rsidR="001D408F">
      <w:rPr>
        <w:rFonts w:ascii="Arial" w:hAnsi="Arial" w:cs="Arial"/>
        <w:noProof/>
        <w:sz w:val="16"/>
        <w:szCs w:val="16"/>
      </w:rPr>
      <w:t>3</w:t>
    </w:r>
    <w:r w:rsidRPr="004D65F0">
      <w:rPr>
        <w:rFonts w:ascii="Arial" w:hAnsi="Arial" w:cs="Arial"/>
        <w:sz w:val="16"/>
        <w:szCs w:val="16"/>
      </w:rPr>
      <w:fldChar w:fldCharType="end"/>
    </w:r>
    <w:r w:rsidRPr="004D65F0">
      <w:rPr>
        <w:rFonts w:ascii="Arial" w:hAnsi="Arial" w:cs="Arial"/>
        <w:sz w:val="16"/>
        <w:szCs w:val="16"/>
      </w:rPr>
      <w:t xml:space="preserve"> z </w:t>
    </w:r>
    <w:r w:rsidRPr="004D65F0">
      <w:rPr>
        <w:rFonts w:ascii="Arial" w:hAnsi="Arial" w:cs="Arial"/>
        <w:sz w:val="16"/>
        <w:szCs w:val="16"/>
      </w:rPr>
      <w:fldChar w:fldCharType="begin"/>
    </w:r>
    <w:r w:rsidRPr="004D65F0">
      <w:rPr>
        <w:rFonts w:ascii="Arial" w:hAnsi="Arial" w:cs="Arial"/>
        <w:sz w:val="16"/>
        <w:szCs w:val="16"/>
      </w:rPr>
      <w:instrText xml:space="preserve"> NUMPAGES </w:instrText>
    </w:r>
    <w:r w:rsidRPr="004D65F0">
      <w:rPr>
        <w:rFonts w:ascii="Arial" w:hAnsi="Arial" w:cs="Arial"/>
        <w:sz w:val="16"/>
        <w:szCs w:val="16"/>
      </w:rPr>
      <w:fldChar w:fldCharType="separate"/>
    </w:r>
    <w:r w:rsidR="001D408F">
      <w:rPr>
        <w:rFonts w:ascii="Arial" w:hAnsi="Arial" w:cs="Arial"/>
        <w:noProof/>
        <w:sz w:val="16"/>
        <w:szCs w:val="16"/>
      </w:rPr>
      <w:t>4</w:t>
    </w:r>
    <w:r w:rsidRPr="004D65F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D46" w:rsidRDefault="00D81D46">
      <w:r>
        <w:separator/>
      </w:r>
    </w:p>
  </w:footnote>
  <w:footnote w:type="continuationSeparator" w:id="0">
    <w:p w:rsidR="00D81D46" w:rsidRDefault="00D81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46352"/>
    <w:multiLevelType w:val="hybridMultilevel"/>
    <w:tmpl w:val="260026DA"/>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2C63AA"/>
    <w:multiLevelType w:val="hybridMultilevel"/>
    <w:tmpl w:val="A4B668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712139"/>
    <w:multiLevelType w:val="hybridMultilevel"/>
    <w:tmpl w:val="F6EECB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655E98"/>
    <w:multiLevelType w:val="hybridMultilevel"/>
    <w:tmpl w:val="519A0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9F76B1"/>
    <w:multiLevelType w:val="hybridMultilevel"/>
    <w:tmpl w:val="5058C50A"/>
    <w:lvl w:ilvl="0" w:tplc="210EA136">
      <w:start w:val="1"/>
      <w:numFmt w:val="bullet"/>
      <w:lvlText w:val="-"/>
      <w:lvlJc w:val="left"/>
      <w:pPr>
        <w:ind w:left="1080" w:hanging="360"/>
      </w:pPr>
      <w:rPr>
        <w:rFonts w:ascii="Arial Narrow" w:hAnsi="Arial Narro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846724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 w15:restartNumberingAfterBreak="0">
    <w:nsid w:val="6B5D1D7E"/>
    <w:multiLevelType w:val="hybridMultilevel"/>
    <w:tmpl w:val="1F544D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D8"/>
    <w:rsid w:val="001349CE"/>
    <w:rsid w:val="001D408F"/>
    <w:rsid w:val="002313D8"/>
    <w:rsid w:val="00242B1C"/>
    <w:rsid w:val="00295F17"/>
    <w:rsid w:val="003E1BA2"/>
    <w:rsid w:val="00C64590"/>
    <w:rsid w:val="00CE10BB"/>
    <w:rsid w:val="00D81D46"/>
    <w:rsid w:val="00DA5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340BC-5EE3-4F52-A30B-0D49CC6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13D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313D8"/>
    <w:pPr>
      <w:tabs>
        <w:tab w:val="center" w:pos="4536"/>
        <w:tab w:val="right" w:pos="9072"/>
      </w:tabs>
    </w:pPr>
  </w:style>
  <w:style w:type="character" w:customStyle="1" w:styleId="StopkaZnak">
    <w:name w:val="Stopka Znak"/>
    <w:basedOn w:val="Domylnaczcionkaakapitu"/>
    <w:link w:val="Stopka"/>
    <w:uiPriority w:val="99"/>
    <w:rsid w:val="002313D8"/>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2313D8"/>
    <w:pPr>
      <w:ind w:firstLine="708"/>
      <w:jc w:val="both"/>
    </w:pPr>
  </w:style>
  <w:style w:type="character" w:customStyle="1" w:styleId="Tekstpodstawowywcity2Znak">
    <w:name w:val="Tekst podstawowy wcięty 2 Znak"/>
    <w:basedOn w:val="Domylnaczcionkaakapitu"/>
    <w:link w:val="Tekstpodstawowywcity2"/>
    <w:uiPriority w:val="99"/>
    <w:rsid w:val="002313D8"/>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2313D8"/>
    <w:rPr>
      <w:rFonts w:ascii="Courier New" w:hAnsi="Courier New" w:cs="Courier New"/>
      <w:sz w:val="20"/>
      <w:szCs w:val="20"/>
    </w:rPr>
  </w:style>
  <w:style w:type="character" w:customStyle="1" w:styleId="ZwykytekstZnak">
    <w:name w:val="Zwykły tekst Znak"/>
    <w:basedOn w:val="Domylnaczcionkaakapitu"/>
    <w:link w:val="Zwykytekst"/>
    <w:uiPriority w:val="99"/>
    <w:rsid w:val="002313D8"/>
    <w:rPr>
      <w:rFonts w:ascii="Courier New" w:eastAsia="Times New Roman" w:hAnsi="Courier New" w:cs="Courier New"/>
      <w:sz w:val="20"/>
      <w:szCs w:val="20"/>
      <w:lang w:eastAsia="pl-PL"/>
    </w:rPr>
  </w:style>
  <w:style w:type="paragraph" w:styleId="Akapitzlist">
    <w:name w:val="List Paragraph"/>
    <w:basedOn w:val="Normalny"/>
    <w:uiPriority w:val="34"/>
    <w:qFormat/>
    <w:rsid w:val="002313D8"/>
    <w:pPr>
      <w:ind w:left="720"/>
      <w:contextualSpacing/>
    </w:pPr>
  </w:style>
  <w:style w:type="character" w:customStyle="1" w:styleId="highlight">
    <w:name w:val="highlight"/>
    <w:basedOn w:val="Domylnaczcionkaakapitu"/>
    <w:rsid w:val="002313D8"/>
  </w:style>
  <w:style w:type="paragraph" w:customStyle="1" w:styleId="text-justify">
    <w:name w:val="text-justify"/>
    <w:basedOn w:val="Normalny"/>
    <w:rsid w:val="002313D8"/>
    <w:pPr>
      <w:spacing w:before="100" w:beforeAutospacing="1" w:after="100" w:afterAutospacing="1"/>
    </w:pPr>
  </w:style>
  <w:style w:type="paragraph" w:styleId="Tekstdymka">
    <w:name w:val="Balloon Text"/>
    <w:basedOn w:val="Normalny"/>
    <w:link w:val="TekstdymkaZnak"/>
    <w:uiPriority w:val="99"/>
    <w:semiHidden/>
    <w:unhideWhenUsed/>
    <w:rsid w:val="001349CE"/>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49C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1774</Words>
  <Characters>10644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Rutyna</dc:creator>
  <cp:keywords/>
  <dc:description/>
  <cp:lastModifiedBy>Izabela Rutyna</cp:lastModifiedBy>
  <cp:revision>8</cp:revision>
  <cp:lastPrinted>2024-08-06T13:55:00Z</cp:lastPrinted>
  <dcterms:created xsi:type="dcterms:W3CDTF">2024-04-18T13:01:00Z</dcterms:created>
  <dcterms:modified xsi:type="dcterms:W3CDTF">2026-03-18T08:41:00Z</dcterms:modified>
</cp:coreProperties>
</file>